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4F4808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4F4808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D76C87" w:rsidP="001B07B2">
      <w:pPr>
        <w:pStyle w:val="Heading2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97877"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="00F97877" w:rsidRPr="00F97877">
        <w:rPr>
          <w:rFonts w:ascii="Arial" w:hAnsi="Arial" w:cs="Arial"/>
          <w:sz w:val="22"/>
          <w:szCs w:val="22"/>
        </w:rPr>
        <w:t>ИЗМЕНУ КОНКУРСНЕ ДОКУМЕНТАЦИЈЕ</w:t>
      </w:r>
    </w:p>
    <w:p w:rsidR="001B07B2" w:rsidRPr="00A87427" w:rsidRDefault="00F97877" w:rsidP="001B07B2">
      <w:pPr>
        <w:jc w:val="center"/>
        <w:rPr>
          <w:rFonts w:ascii="Arial" w:hAnsi="Arial" w:cs="Arial"/>
          <w:b/>
          <w:noProof/>
          <w:lang w:val="sr-Cyrl-CS"/>
        </w:rPr>
      </w:pPr>
      <w:r w:rsidRPr="00304607">
        <w:rPr>
          <w:rFonts w:ascii="Arial" w:hAnsi="Arial" w:cs="Arial"/>
          <w:b/>
        </w:rPr>
        <w:t>З</w:t>
      </w:r>
      <w:r w:rsidR="00304607">
        <w:rPr>
          <w:rFonts w:ascii="Arial" w:hAnsi="Arial" w:cs="Arial"/>
          <w:b/>
          <w:lang w:val="ru-RU"/>
        </w:rPr>
        <w:t xml:space="preserve">А </w:t>
      </w:r>
      <w:r w:rsidR="00304607" w:rsidRPr="00304607">
        <w:rPr>
          <w:rFonts w:ascii="Arial" w:hAnsi="Arial" w:cs="Arial"/>
          <w:b/>
          <w:lang w:val="ru-RU"/>
        </w:rPr>
        <w:t>ЈН:</w:t>
      </w:r>
      <w:r w:rsidR="00304607" w:rsidRPr="00095169">
        <w:rPr>
          <w:rFonts w:ascii="Arial" w:hAnsi="Arial" w:cs="Arial"/>
          <w:lang w:val="ru-RU"/>
        </w:rPr>
        <w:t xml:space="preserve"> </w:t>
      </w:r>
      <w:r w:rsidR="001B07B2">
        <w:rPr>
          <w:rFonts w:ascii="Arial" w:hAnsi="Arial" w:cs="Arial"/>
          <w:b/>
          <w:noProof/>
          <w:lang w:val="sr-Cyrl-CS"/>
        </w:rPr>
        <w:t>МНГ</w:t>
      </w:r>
      <w:r w:rsidR="001B07B2" w:rsidRPr="00A87427">
        <w:rPr>
          <w:rFonts w:ascii="Arial" w:hAnsi="Arial" w:cs="Arial"/>
          <w:b/>
          <w:noProof/>
          <w:lang w:val="sr-Cyrl-CS"/>
        </w:rPr>
        <w:t xml:space="preserve"> 03-</w:t>
      </w:r>
      <w:r w:rsidR="001B07B2" w:rsidRPr="00C74C4A">
        <w:rPr>
          <w:rFonts w:ascii="Arial" w:hAnsi="Arial" w:cs="Arial"/>
          <w:b/>
          <w:noProof/>
        </w:rPr>
        <w:t xml:space="preserve"> </w:t>
      </w:r>
      <w:r w:rsidR="001B07B2">
        <w:rPr>
          <w:rFonts w:ascii="Arial" w:hAnsi="Arial" w:cs="Arial"/>
          <w:b/>
          <w:noProof/>
        </w:rPr>
        <w:t>III</w:t>
      </w:r>
      <w:r w:rsidR="001B07B2" w:rsidRPr="00A87427">
        <w:rPr>
          <w:rFonts w:ascii="Arial" w:hAnsi="Arial" w:cs="Arial"/>
          <w:b/>
          <w:noProof/>
          <w:lang w:val="sr-Cyrl-CS"/>
        </w:rPr>
        <w:t xml:space="preserve"> -2/15-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ИНВЕСТИЦИОНИ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РАДОВИ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И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ПОВЕЗИВАЊЕ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НОВОИЗГРАЂЕНЕ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ТРАФОСТАНИЦЕ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НА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ЕЛЕКТРОЕНЕРГЕТСКИ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СИСТЕМ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ОБЕ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ЗГРАДЕ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ЗАВОДА</w:t>
      </w:r>
    </w:p>
    <w:p w:rsidR="00F97877" w:rsidRPr="00F97877" w:rsidRDefault="00F97877" w:rsidP="001B07B2">
      <w:pPr>
        <w:spacing w:after="0" w:line="240" w:lineRule="auto"/>
        <w:rPr>
          <w:rFonts w:ascii="Arial" w:hAnsi="Arial" w:cs="Arial"/>
          <w:b/>
          <w:lang w:val="sr-Cyrl-CS"/>
        </w:rPr>
      </w:pPr>
    </w:p>
    <w:p w:rsidR="000B7A27" w:rsidRPr="001B07B2" w:rsidRDefault="00F97877" w:rsidP="001B07B2">
      <w:pPr>
        <w:spacing w:after="0" w:line="240" w:lineRule="auto"/>
        <w:jc w:val="both"/>
        <w:rPr>
          <w:rFonts w:ascii="Arial" w:hAnsi="Arial" w:cs="Arial"/>
          <w:b/>
          <w:noProof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</w:t>
      </w:r>
      <w:r w:rsidR="003A4785">
        <w:rPr>
          <w:rFonts w:ascii="Arial" w:hAnsi="Arial" w:cs="Arial"/>
          <w:lang w:val="sr-Cyrl-CS"/>
        </w:rPr>
        <w:t xml:space="preserve">- </w:t>
      </w:r>
      <w:r w:rsidR="001B07B2">
        <w:rPr>
          <w:rFonts w:ascii="Arial" w:hAnsi="Arial" w:cs="Arial"/>
          <w:b/>
          <w:noProof/>
          <w:lang w:val="sr-Cyrl-CS"/>
        </w:rPr>
        <w:t>МНГ</w:t>
      </w:r>
      <w:r w:rsidR="001B07B2" w:rsidRPr="00A87427">
        <w:rPr>
          <w:rFonts w:ascii="Arial" w:hAnsi="Arial" w:cs="Arial"/>
          <w:b/>
          <w:noProof/>
          <w:lang w:val="sr-Cyrl-CS"/>
        </w:rPr>
        <w:t xml:space="preserve"> 03-</w:t>
      </w:r>
      <w:r w:rsidR="001B07B2">
        <w:rPr>
          <w:rFonts w:ascii="Arial" w:hAnsi="Arial" w:cs="Arial"/>
          <w:b/>
          <w:noProof/>
        </w:rPr>
        <w:t>III</w:t>
      </w:r>
      <w:r w:rsidR="001B07B2" w:rsidRPr="00A87427">
        <w:rPr>
          <w:rFonts w:ascii="Arial" w:hAnsi="Arial" w:cs="Arial"/>
          <w:b/>
          <w:noProof/>
          <w:lang w:val="sr-Cyrl-CS"/>
        </w:rPr>
        <w:t>-2/15-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ИНВЕСТИЦИОНИ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РАДОВИ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И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ПОВЕЗИВАЊЕ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НОВОИЗГРАЂЕНЕ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ТРАФОСТАНИЦЕ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НА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ЕЛЕКТРОЕНЕРГЕТСКИ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СИСТЕМ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ОБЕ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ЗГРАДЕ</w:t>
      </w:r>
      <w:r w:rsidR="001B07B2" w:rsidRPr="00A87427">
        <w:rPr>
          <w:rFonts w:ascii="Arial" w:hAnsi="Arial" w:cs="Arial"/>
          <w:b/>
          <w:bCs/>
          <w:noProof/>
          <w:lang w:val="sr-Cyrl-CS"/>
        </w:rPr>
        <w:t xml:space="preserve"> </w:t>
      </w:r>
      <w:r w:rsidR="001B07B2">
        <w:rPr>
          <w:rFonts w:ascii="Arial" w:hAnsi="Arial" w:cs="Arial"/>
          <w:b/>
          <w:bCs/>
          <w:noProof/>
          <w:lang w:val="sr-Cyrl-CS"/>
        </w:rPr>
        <w:t>ЗАВОДА</w:t>
      </w:r>
      <w:r w:rsidR="00B55B74" w:rsidRPr="00304607">
        <w:rPr>
          <w:rFonts w:ascii="Arial" w:hAnsi="Arial" w:cs="Arial"/>
        </w:rPr>
        <w:t>,</w:t>
      </w:r>
      <w:r w:rsidR="00B55B74">
        <w:rPr>
          <w:rFonts w:ascii="Arial" w:hAnsi="Arial" w:cs="Arial"/>
        </w:rPr>
        <w:t xml:space="preserve"> </w:t>
      </w:r>
      <w:proofErr w:type="spellStart"/>
      <w:r w:rsidR="003A4785">
        <w:rPr>
          <w:rFonts w:ascii="Arial" w:hAnsi="Arial" w:cs="Arial"/>
        </w:rPr>
        <w:t>извршен</w:t>
      </w:r>
      <w:r w:rsidR="000B7A27">
        <w:rPr>
          <w:rFonts w:ascii="Arial" w:hAnsi="Arial" w:cs="Arial"/>
        </w:rPr>
        <w:t>е</w:t>
      </w:r>
      <w:proofErr w:type="spellEnd"/>
      <w:r w:rsidR="000B7A27">
        <w:rPr>
          <w:rFonts w:ascii="Arial" w:hAnsi="Arial" w:cs="Arial"/>
        </w:rPr>
        <w:t xml:space="preserve"> </w:t>
      </w:r>
      <w:proofErr w:type="spellStart"/>
      <w:r w:rsidR="001B07B2">
        <w:rPr>
          <w:rFonts w:ascii="Arial" w:hAnsi="Arial" w:cs="Arial"/>
        </w:rPr>
        <w:t>је</w:t>
      </w:r>
      <w:proofErr w:type="spellEnd"/>
      <w:r w:rsidR="000B7A27">
        <w:rPr>
          <w:rFonts w:ascii="Arial" w:hAnsi="Arial" w:cs="Arial"/>
        </w:rPr>
        <w:t xml:space="preserve"> </w:t>
      </w:r>
      <w:proofErr w:type="spellStart"/>
      <w:r w:rsidR="000B7A27">
        <w:rPr>
          <w:rFonts w:ascii="Arial" w:hAnsi="Arial" w:cs="Arial"/>
        </w:rPr>
        <w:t>измен</w:t>
      </w:r>
      <w:r w:rsidR="001B07B2">
        <w:rPr>
          <w:rFonts w:ascii="Arial" w:hAnsi="Arial" w:cs="Arial"/>
        </w:rPr>
        <w:t>а</w:t>
      </w:r>
      <w:proofErr w:type="spellEnd"/>
      <w:r w:rsidR="001B07B2">
        <w:rPr>
          <w:rFonts w:ascii="Arial" w:hAnsi="Arial" w:cs="Arial"/>
        </w:rPr>
        <w:t xml:space="preserve"> </w:t>
      </w:r>
      <w:proofErr w:type="spellStart"/>
      <w:r w:rsidR="001B07B2">
        <w:rPr>
          <w:rFonts w:ascii="Arial" w:hAnsi="Arial" w:cs="Arial"/>
        </w:rPr>
        <w:t>обрасца</w:t>
      </w:r>
      <w:proofErr w:type="spellEnd"/>
      <w:r w:rsidR="001B07B2">
        <w:rPr>
          <w:rFonts w:ascii="Arial" w:hAnsi="Arial" w:cs="Arial"/>
        </w:rPr>
        <w:t xml:space="preserve"> понуде тако што су у исти додати подаци о количинама</w:t>
      </w:r>
    </w:p>
    <w:p w:rsidR="00C16F80" w:rsidRPr="00D76C87" w:rsidRDefault="00F97877" w:rsidP="00D76C8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304607" w:rsidRPr="0064193E" w:rsidRDefault="00F97877" w:rsidP="0064193E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304607" w:rsidRPr="008C7E7D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C16F80" w:rsidRDefault="003A4785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У прилогу се налази измењен</w:t>
      </w:r>
      <w:r w:rsidR="001B07B2">
        <w:rPr>
          <w:rFonts w:ascii="Arial" w:hAnsi="Arial" w:cs="Arial"/>
          <w:lang w:val="sr-Cyrl-CS"/>
        </w:rPr>
        <w:t>и</w:t>
      </w:r>
      <w:r>
        <w:rPr>
          <w:rFonts w:ascii="Arial" w:hAnsi="Arial" w:cs="Arial"/>
          <w:lang w:val="sr-Cyrl-CS"/>
        </w:rPr>
        <w:t xml:space="preserve"> </w:t>
      </w:r>
      <w:r w:rsidR="001B07B2">
        <w:rPr>
          <w:rFonts w:ascii="Arial" w:hAnsi="Arial" w:cs="Arial"/>
          <w:lang w:val="sr-Cyrl-CS"/>
        </w:rPr>
        <w:t>образац</w:t>
      </w:r>
      <w:r>
        <w:rPr>
          <w:rFonts w:ascii="Arial" w:hAnsi="Arial" w:cs="Arial"/>
          <w:lang w:val="sr-Cyrl-CS"/>
        </w:rPr>
        <w:t xml:space="preserve"> конкурсне документације</w:t>
      </w:r>
      <w:r w:rsidR="001B07B2">
        <w:rPr>
          <w:rFonts w:ascii="Arial" w:hAnsi="Arial" w:cs="Arial"/>
          <w:lang w:val="sr-Cyrl-CS"/>
        </w:rPr>
        <w:t xml:space="preserve"> који понуђачи треба да попуне</w:t>
      </w:r>
      <w:r>
        <w:rPr>
          <w:rFonts w:ascii="Arial" w:hAnsi="Arial" w:cs="Arial"/>
          <w:lang w:val="sr-Cyrl-CS"/>
        </w:rPr>
        <w:t>.</w:t>
      </w:r>
    </w:p>
    <w:p w:rsidR="00C16F80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Pr="00F97877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Default="00F97877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</w:t>
      </w:r>
      <w:r w:rsidR="00304607">
        <w:rPr>
          <w:rFonts w:ascii="Arial" w:hAnsi="Arial" w:cs="Arial"/>
          <w:b/>
          <w:i/>
          <w:iCs/>
          <w:lang w:val="sr-Cyrl-CS"/>
        </w:rPr>
        <w:t xml:space="preserve">                              </w:t>
      </w:r>
      <w:r w:rsidRPr="00F97877">
        <w:rPr>
          <w:rFonts w:ascii="Arial" w:hAnsi="Arial" w:cs="Arial"/>
          <w:b/>
          <w:i/>
          <w:iCs/>
          <w:lang w:val="sr-Cyrl-CS"/>
        </w:rPr>
        <w:t xml:space="preserve">                 О б р а з л о ж е њ е</w:t>
      </w:r>
    </w:p>
    <w:p w:rsidR="0064193E" w:rsidRPr="00304607" w:rsidRDefault="0064193E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1B07B2">
        <w:rPr>
          <w:rFonts w:ascii="Arial" w:hAnsi="Arial" w:cs="Arial"/>
          <w:b/>
          <w:noProof/>
          <w:lang w:val="sr-Cyrl-CS"/>
        </w:rPr>
        <w:t>МНГ</w:t>
      </w:r>
      <w:r w:rsidR="001B07B2" w:rsidRPr="00A87427">
        <w:rPr>
          <w:rFonts w:ascii="Arial" w:hAnsi="Arial" w:cs="Arial"/>
          <w:b/>
          <w:noProof/>
          <w:lang w:val="sr-Cyrl-CS"/>
        </w:rPr>
        <w:t xml:space="preserve"> 03-</w:t>
      </w:r>
      <w:r w:rsidR="001B07B2">
        <w:rPr>
          <w:rFonts w:ascii="Arial" w:hAnsi="Arial" w:cs="Arial"/>
          <w:b/>
          <w:noProof/>
        </w:rPr>
        <w:t>III</w:t>
      </w:r>
      <w:r w:rsidR="001B07B2" w:rsidRPr="00A87427">
        <w:rPr>
          <w:rFonts w:ascii="Arial" w:hAnsi="Arial" w:cs="Arial"/>
          <w:b/>
          <w:noProof/>
          <w:lang w:val="sr-Cyrl-CS"/>
        </w:rPr>
        <w:t>-2/15</w:t>
      </w:r>
      <w:r w:rsidRPr="00D76C87">
        <w:rPr>
          <w:rFonts w:ascii="Arial" w:hAnsi="Arial" w:cs="Arial"/>
          <w:lang w:val="sr-Cyrl-CS"/>
        </w:rPr>
        <w:t>,</w:t>
      </w:r>
      <w:r w:rsidRPr="00F97877">
        <w:rPr>
          <w:rFonts w:ascii="Arial" w:hAnsi="Arial" w:cs="Arial"/>
          <w:lang w:val="sr-Cyrl-CS"/>
        </w:rPr>
        <w:t xml:space="preserve"> извршена је измена као у диспозитиву,</w:t>
      </w:r>
      <w:r w:rsidR="00C16F80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>у циљу омогућавања понуђачима да припреме прихватљиве понуде.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304607" w:rsidRDefault="00F97877" w:rsidP="001B07B2">
      <w:pPr>
        <w:spacing w:after="0" w:line="240" w:lineRule="auto"/>
        <w:jc w:val="right"/>
        <w:rPr>
          <w:rFonts w:ascii="Arial" w:hAnsi="Arial" w:cs="Arial"/>
          <w:b/>
          <w:color w:val="FF0000"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1B07B2">
        <w:rPr>
          <w:rFonts w:ascii="Arial" w:hAnsi="Arial" w:cs="Arial"/>
          <w:b/>
          <w:noProof/>
          <w:lang w:val="sr-Cyrl-CS"/>
        </w:rPr>
        <w:t>МНГ</w:t>
      </w:r>
      <w:r w:rsidR="001B07B2" w:rsidRPr="00A87427">
        <w:rPr>
          <w:rFonts w:ascii="Arial" w:hAnsi="Arial" w:cs="Arial"/>
          <w:b/>
          <w:noProof/>
          <w:lang w:val="sr-Cyrl-CS"/>
        </w:rPr>
        <w:t xml:space="preserve"> 03-</w:t>
      </w:r>
      <w:r w:rsidR="001B07B2">
        <w:rPr>
          <w:rFonts w:ascii="Arial" w:hAnsi="Arial" w:cs="Arial"/>
          <w:b/>
          <w:noProof/>
        </w:rPr>
        <w:t>III</w:t>
      </w:r>
      <w:r w:rsidR="001B07B2" w:rsidRPr="00A87427">
        <w:rPr>
          <w:rFonts w:ascii="Arial" w:hAnsi="Arial" w:cs="Arial"/>
          <w:b/>
          <w:noProof/>
          <w:lang w:val="sr-Cyrl-CS"/>
        </w:rPr>
        <w:t>-2/15</w:t>
      </w: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3A4785" w:rsidRDefault="003A4785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p w:rsidR="001B07B2" w:rsidRPr="00B009A7" w:rsidRDefault="001B07B2" w:rsidP="00B009A7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val="sr-Cyrl-CS"/>
        </w:rPr>
        <w:lastRenderedPageBreak/>
        <w:t>ПОНУДА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977"/>
        <w:gridCol w:w="708"/>
        <w:gridCol w:w="851"/>
        <w:gridCol w:w="567"/>
        <w:gridCol w:w="992"/>
        <w:gridCol w:w="1276"/>
        <w:gridCol w:w="1134"/>
        <w:gridCol w:w="1134"/>
        <w:gridCol w:w="94"/>
      </w:tblGrid>
      <w:tr w:rsidR="001B07B2" w:rsidRPr="001B07B2" w:rsidTr="00DA6206">
        <w:trPr>
          <w:gridAfter w:val="1"/>
          <w:wAfter w:w="94" w:type="dxa"/>
        </w:trPr>
        <w:tc>
          <w:tcPr>
            <w:tcW w:w="10031" w:type="dxa"/>
            <w:gridSpan w:val="9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Предмер радова на полагању нових напојних каблова за главне разводне ормане нове зграде</w:t>
            </w:r>
          </w:p>
        </w:tc>
      </w:tr>
      <w:tr w:rsidR="001B07B2" w:rsidRPr="001B07B2" w:rsidTr="00DA6206">
        <w:trPr>
          <w:gridAfter w:val="1"/>
          <w:wAfter w:w="94" w:type="dxa"/>
          <w:cantSplit/>
          <w:trHeight w:val="1134"/>
        </w:trPr>
        <w:tc>
          <w:tcPr>
            <w:tcW w:w="392" w:type="dxa"/>
            <w:textDirection w:val="btL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Р.Б.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ОПИС РАДОВА</w:t>
            </w:r>
          </w:p>
        </w:tc>
        <w:tc>
          <w:tcPr>
            <w:tcW w:w="708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ЈМ</w:t>
            </w:r>
          </w:p>
        </w:tc>
        <w:tc>
          <w:tcPr>
            <w:tcW w:w="851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КОЛИЧИНА</w:t>
            </w:r>
          </w:p>
        </w:tc>
        <w:tc>
          <w:tcPr>
            <w:tcW w:w="1559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ЈЕД. ЦЕНА БЕЗ ПДВ-А</w:t>
            </w: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ЈЕД. ЦЕНА СА ПДВ-ОМ</w:t>
            </w: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УКУПНА ЦЕНА БЕЗ ПДВ-А</w:t>
            </w: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УКУПНАЦЕНА СА ПДВ-ОМ</w:t>
            </w:r>
          </w:p>
        </w:tc>
      </w:tr>
      <w:tr w:rsidR="001B07B2" w:rsidRPr="001B07B2" w:rsidTr="00DA6206">
        <w:trPr>
          <w:gridAfter w:val="1"/>
          <w:wAfter w:w="94" w:type="dxa"/>
          <w:cantSplit/>
          <w:trHeight w:val="1134"/>
        </w:trPr>
        <w:tc>
          <w:tcPr>
            <w:tcW w:w="392" w:type="dxa"/>
            <w:textDirection w:val="btL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1.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 xml:space="preserve">Израда шлица у зиду ходника сутерена, од пода до плафона (ширина 15 </w:t>
            </w:r>
            <w:r w:rsidRPr="001B07B2">
              <w:rPr>
                <w:rFonts w:ascii="Arial" w:hAnsi="Arial" w:cs="Arial"/>
                <w:noProof/>
                <w:lang w:eastAsia="sr-Latn-CS"/>
              </w:rPr>
              <w:t>cm</w:t>
            </w:r>
            <w:r w:rsidRPr="001B07B2">
              <w:rPr>
                <w:rFonts w:ascii="Arial" w:hAnsi="Arial" w:cs="Arial"/>
                <w:noProof/>
                <w:lang w:val="sr-Cyrl-CS" w:eastAsia="sr-Latn-CS"/>
              </w:rPr>
              <w:t>) за полагање напојног кабла на успонском делу терасе, са малтерисањем шлица по полагању кабла, без глетовања и кречења</w:t>
            </w:r>
          </w:p>
        </w:tc>
        <w:tc>
          <w:tcPr>
            <w:tcW w:w="708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м</w:t>
            </w:r>
          </w:p>
        </w:tc>
        <w:tc>
          <w:tcPr>
            <w:tcW w:w="851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3,00</w:t>
            </w:r>
          </w:p>
        </w:tc>
        <w:tc>
          <w:tcPr>
            <w:tcW w:w="1559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</w:tr>
      <w:tr w:rsidR="001B07B2" w:rsidRPr="001B07B2" w:rsidTr="00DA6206">
        <w:trPr>
          <w:gridAfter w:val="1"/>
          <w:wAfter w:w="94" w:type="dxa"/>
          <w:cantSplit/>
          <w:trHeight w:val="1134"/>
        </w:trPr>
        <w:tc>
          <w:tcPr>
            <w:tcW w:w="392" w:type="dxa"/>
            <w:textDirection w:val="btL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2.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Демонтажа бетонских плоча са канала у бетонском поду подстанице (у који ће се положити нови напојни кабал) са разбијањем бетона на делу трасе и поновним враћањем у првобитно стање</w:t>
            </w:r>
          </w:p>
        </w:tc>
        <w:tc>
          <w:tcPr>
            <w:tcW w:w="708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м</w:t>
            </w:r>
          </w:p>
        </w:tc>
        <w:tc>
          <w:tcPr>
            <w:tcW w:w="851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10,00</w:t>
            </w:r>
          </w:p>
        </w:tc>
        <w:tc>
          <w:tcPr>
            <w:tcW w:w="1559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</w:tr>
      <w:tr w:rsidR="001B07B2" w:rsidRPr="001B07B2" w:rsidTr="00DA6206">
        <w:trPr>
          <w:gridAfter w:val="1"/>
          <w:wAfter w:w="94" w:type="dxa"/>
          <w:cantSplit/>
          <w:trHeight w:val="1134"/>
        </w:trPr>
        <w:tc>
          <w:tcPr>
            <w:tcW w:w="392" w:type="dxa"/>
            <w:textDirection w:val="btL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3.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 xml:space="preserve">Израда продора, пречника 10 </w:t>
            </w:r>
            <w:r w:rsidRPr="001B07B2">
              <w:rPr>
                <w:rFonts w:ascii="Arial" w:hAnsi="Arial" w:cs="Arial"/>
                <w:noProof/>
                <w:lang w:eastAsia="sr-Latn-CS"/>
              </w:rPr>
              <w:t>cm</w:t>
            </w:r>
            <w:r w:rsidRPr="001B07B2">
              <w:rPr>
                <w:rFonts w:ascii="Arial" w:hAnsi="Arial" w:cs="Arial"/>
                <w:noProof/>
                <w:lang w:val="sr-Cyrl-CS" w:eastAsia="sr-Latn-CS"/>
              </w:rPr>
              <w:t>, у бетонском зиду између просторија нове трафостанице и подтснице, као и у поду трафо станице од зида до кабловксог канала, са поновним враћањем у првобитно стање</w:t>
            </w:r>
          </w:p>
        </w:tc>
        <w:tc>
          <w:tcPr>
            <w:tcW w:w="708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ком</w:t>
            </w:r>
          </w:p>
        </w:tc>
        <w:tc>
          <w:tcPr>
            <w:tcW w:w="851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1,00</w:t>
            </w:r>
          </w:p>
        </w:tc>
        <w:tc>
          <w:tcPr>
            <w:tcW w:w="1559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</w:tr>
      <w:tr w:rsidR="001B07B2" w:rsidRPr="001B07B2" w:rsidTr="00DA6206">
        <w:trPr>
          <w:gridAfter w:val="1"/>
          <w:wAfter w:w="94" w:type="dxa"/>
          <w:cantSplit/>
          <w:trHeight w:val="1134"/>
        </w:trPr>
        <w:tc>
          <w:tcPr>
            <w:tcW w:w="392" w:type="dxa"/>
            <w:textDirection w:val="btL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4.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 xml:space="preserve">Израда продужетка подног канала у бетонском зиду ходника сутерена од улаза у подстаницу до зида ходника. Ово продужење подног канала ће се извести разбијањем подних плочица и израдом шлица (ширине око 15-20 </w:t>
            </w:r>
            <w:r w:rsidRPr="001B07B2">
              <w:rPr>
                <w:rFonts w:ascii="Arial" w:hAnsi="Arial" w:cs="Arial"/>
                <w:noProof/>
                <w:lang w:eastAsia="sr-Latn-CS"/>
              </w:rPr>
              <w:t>cm</w:t>
            </w:r>
            <w:r w:rsidRPr="001B07B2">
              <w:rPr>
                <w:rFonts w:ascii="Arial" w:hAnsi="Arial" w:cs="Arial"/>
                <w:noProof/>
                <w:lang w:val="sr-Cyrl-CS" w:eastAsia="sr-Latn-CS"/>
              </w:rPr>
              <w:t xml:space="preserve"> и дубине око 30 </w:t>
            </w:r>
            <w:r w:rsidRPr="001B07B2">
              <w:rPr>
                <w:rFonts w:ascii="Arial" w:hAnsi="Arial" w:cs="Arial"/>
                <w:noProof/>
                <w:lang w:eastAsia="sr-Latn-CS"/>
              </w:rPr>
              <w:t>cm</w:t>
            </w:r>
            <w:r w:rsidRPr="001B07B2">
              <w:rPr>
                <w:rFonts w:ascii="Arial" w:hAnsi="Arial" w:cs="Arial"/>
                <w:noProof/>
                <w:lang w:val="sr-Cyrl-CS" w:eastAsia="sr-Latn-CS"/>
              </w:rPr>
              <w:t>) у бетонском поду, са поновним враћањем у првобитно стање</w:t>
            </w:r>
          </w:p>
        </w:tc>
        <w:tc>
          <w:tcPr>
            <w:tcW w:w="708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м</w:t>
            </w:r>
          </w:p>
        </w:tc>
        <w:tc>
          <w:tcPr>
            <w:tcW w:w="851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1,00</w:t>
            </w:r>
          </w:p>
        </w:tc>
        <w:tc>
          <w:tcPr>
            <w:tcW w:w="1559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</w:tr>
      <w:tr w:rsidR="001B07B2" w:rsidRPr="001B07B2" w:rsidTr="00DA6206">
        <w:trPr>
          <w:gridAfter w:val="1"/>
          <w:wAfter w:w="94" w:type="dxa"/>
          <w:cantSplit/>
          <w:trHeight w:val="1134"/>
        </w:trPr>
        <w:tc>
          <w:tcPr>
            <w:tcW w:w="392" w:type="dxa"/>
            <w:textDirection w:val="btL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lastRenderedPageBreak/>
              <w:t>5.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 xml:space="preserve">Полагање новог напојног кабла од трафо станице до </w:t>
            </w:r>
            <w:r w:rsidRPr="001B07B2">
              <w:rPr>
                <w:rFonts w:ascii="Arial" w:hAnsi="Arial" w:cs="Arial"/>
                <w:noProof/>
              </w:rPr>
              <w:t>GRO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-а, типа </w:t>
            </w:r>
            <w:r w:rsidRPr="001B07B2">
              <w:rPr>
                <w:rFonts w:ascii="Arial" w:hAnsi="Arial" w:cs="Arial"/>
                <w:noProof/>
                <w:lang w:val="sr-Latn-CS"/>
              </w:rPr>
              <w:t xml:space="preserve">XP00-A 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4x150мм2 и напојног кабла за лифт (бакарни) </w:t>
            </w:r>
            <w:r w:rsidRPr="001B07B2">
              <w:rPr>
                <w:rFonts w:ascii="Arial" w:hAnsi="Arial" w:cs="Arial"/>
                <w:noProof/>
                <w:lang w:val="sr-Latn-CS"/>
              </w:rPr>
              <w:t>Cu PP00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 5x16мм2, истом трасом. Каблови се полажу у кабловски канал, од изводног поља новог разводног постројења до претходно направљеног продора у зиду измедју трафо станице и подстанице, подним каналом у подстаници и ходнику сутерена, до зида ходника, где се полаже у претходно израдјени шлиц у зиду, пролази у продор у поду измедју приземља и сутерена и уводи у </w:t>
            </w:r>
            <w:r w:rsidRPr="001B07B2">
              <w:rPr>
                <w:rFonts w:ascii="Arial" w:hAnsi="Arial" w:cs="Arial"/>
                <w:noProof/>
              </w:rPr>
              <w:t>GRO</w:t>
            </w:r>
            <w:r w:rsidRPr="001B07B2">
              <w:rPr>
                <w:rFonts w:ascii="Arial" w:hAnsi="Arial" w:cs="Arial"/>
                <w:noProof/>
                <w:lang w:val="sr-Cyrl-CS"/>
              </w:rPr>
              <w:t>.На местима продора каблова у зидовима и подовима, каблове заштитити од механичког оштећења провлачењем кроз метално црево одговарајућег пречника</w:t>
            </w:r>
          </w:p>
        </w:tc>
        <w:tc>
          <w:tcPr>
            <w:tcW w:w="708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м</w:t>
            </w:r>
          </w:p>
        </w:tc>
        <w:tc>
          <w:tcPr>
            <w:tcW w:w="851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30,00</w:t>
            </w:r>
          </w:p>
        </w:tc>
        <w:tc>
          <w:tcPr>
            <w:tcW w:w="1559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</w:tr>
      <w:tr w:rsidR="001B07B2" w:rsidRPr="001B07B2" w:rsidTr="00DA6206">
        <w:trPr>
          <w:gridAfter w:val="1"/>
          <w:wAfter w:w="94" w:type="dxa"/>
          <w:cantSplit/>
          <w:trHeight w:val="1134"/>
        </w:trPr>
        <w:tc>
          <w:tcPr>
            <w:tcW w:w="392" w:type="dxa"/>
            <w:textDirection w:val="btL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6.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 xml:space="preserve">Полагање новог напојног кабла </w:t>
            </w:r>
            <w:r w:rsidRPr="001B07B2">
              <w:rPr>
                <w:rFonts w:ascii="Arial" w:hAnsi="Arial" w:cs="Arial"/>
                <w:noProof/>
                <w:lang w:val="sr-Latn-CS"/>
              </w:rPr>
              <w:t>PP00</w:t>
            </w:r>
            <w:r w:rsidRPr="001B07B2">
              <w:rPr>
                <w:rFonts w:ascii="Arial" w:hAnsi="Arial" w:cs="Arial"/>
                <w:noProof/>
                <w:lang w:val="sr-Cyrl-CS"/>
              </w:rPr>
              <w:t>-А 4x95мм2 дужине 15м којим ће се напајати котларница. Кабал се полаже у кабловски канал, од изводног поља новог разводног постројења до претходно направљеног продора у зиду измедју трафо станице и подстанице, па каналицама и уводи у РО котларнице.</w:t>
            </w:r>
          </w:p>
        </w:tc>
        <w:tc>
          <w:tcPr>
            <w:tcW w:w="708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м</w:t>
            </w:r>
          </w:p>
        </w:tc>
        <w:tc>
          <w:tcPr>
            <w:tcW w:w="851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15,00</w:t>
            </w:r>
          </w:p>
        </w:tc>
        <w:tc>
          <w:tcPr>
            <w:tcW w:w="1559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</w:tr>
      <w:tr w:rsidR="001B07B2" w:rsidRPr="001B07B2" w:rsidTr="00DA6206">
        <w:trPr>
          <w:gridAfter w:val="1"/>
          <w:wAfter w:w="94" w:type="dxa"/>
          <w:cantSplit/>
          <w:trHeight w:val="1134"/>
        </w:trPr>
        <w:tc>
          <w:tcPr>
            <w:tcW w:w="392" w:type="dxa"/>
            <w:textDirection w:val="btL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7.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 xml:space="preserve">Монтажа кабловске завршнице за унутрашњу монтажу за кабл типа </w:t>
            </w:r>
            <w:r w:rsidRPr="001B07B2">
              <w:rPr>
                <w:rFonts w:ascii="Arial" w:hAnsi="Arial" w:cs="Arial"/>
                <w:noProof/>
                <w:lang w:val="sr-Latn-CS"/>
              </w:rPr>
              <w:t>XP00-AS</w:t>
            </w:r>
            <w:r w:rsidRPr="001B07B2">
              <w:rPr>
                <w:rFonts w:ascii="Arial" w:hAnsi="Arial" w:cs="Arial"/>
                <w:noProof/>
                <w:lang w:val="sr-Cyrl-CS"/>
              </w:rPr>
              <w:t>(Ј) 3x150+70мм</w:t>
            </w:r>
            <w:r w:rsidRPr="001B07B2">
              <w:rPr>
                <w:rFonts w:ascii="Arial" w:hAnsi="Arial" w:cs="Arial"/>
                <w:noProof/>
                <w:vertAlign w:val="superscript"/>
                <w:lang w:val="sr-Cyrl-CS"/>
              </w:rPr>
              <w:t>2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Pr="001B07B2">
              <w:rPr>
                <w:rFonts w:ascii="Arial" w:hAnsi="Arial" w:cs="Arial"/>
                <w:noProof/>
                <w:lang w:val="sr-Latn-CS"/>
              </w:rPr>
              <w:t>1kV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, и везивање кабла </w:t>
            </w:r>
            <w:r w:rsidRPr="001B07B2">
              <w:rPr>
                <w:rFonts w:ascii="Arial" w:hAnsi="Arial" w:cs="Arial"/>
                <w:noProof/>
                <w:lang w:val="sr-Latn-CS"/>
              </w:rPr>
              <w:t xml:space="preserve">Cu 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5x16мм2 на </w:t>
            </w:r>
            <w:r w:rsidRPr="001B07B2">
              <w:rPr>
                <w:rFonts w:ascii="Arial" w:hAnsi="Arial" w:cs="Arial"/>
                <w:noProof/>
                <w:lang w:val="sr-Latn-CS"/>
              </w:rPr>
              <w:t xml:space="preserve">NNRT </w:t>
            </w:r>
            <w:r w:rsidRPr="001B07B2">
              <w:rPr>
                <w:rFonts w:ascii="Arial" w:hAnsi="Arial" w:cs="Arial"/>
                <w:noProof/>
                <w:lang w:val="sr-Cyrl-CS"/>
              </w:rPr>
              <w:t>у ТС, израда потребних веза и спојева и прикључење кабла у ТС.</w:t>
            </w:r>
          </w:p>
        </w:tc>
        <w:tc>
          <w:tcPr>
            <w:tcW w:w="708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ком</w:t>
            </w:r>
          </w:p>
        </w:tc>
        <w:tc>
          <w:tcPr>
            <w:tcW w:w="851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1,00</w:t>
            </w:r>
          </w:p>
        </w:tc>
        <w:tc>
          <w:tcPr>
            <w:tcW w:w="1559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</w:tr>
      <w:tr w:rsidR="001B07B2" w:rsidRPr="001B07B2" w:rsidTr="00DA6206">
        <w:trPr>
          <w:gridAfter w:val="1"/>
          <w:wAfter w:w="94" w:type="dxa"/>
          <w:cantSplit/>
          <w:trHeight w:val="1134"/>
        </w:trPr>
        <w:tc>
          <w:tcPr>
            <w:tcW w:w="392" w:type="dxa"/>
            <w:textDirection w:val="btL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lastRenderedPageBreak/>
              <w:t>8.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 xml:space="preserve">Израда завршетка напојног кабла </w:t>
            </w:r>
            <w:r w:rsidRPr="001B07B2">
              <w:rPr>
                <w:rFonts w:ascii="Arial" w:hAnsi="Arial" w:cs="Arial"/>
                <w:noProof/>
                <w:lang w:val="sr-Latn-CS"/>
              </w:rPr>
              <w:t>XP00-AS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 3x150+70мм</w:t>
            </w:r>
            <w:r w:rsidRPr="001B07B2">
              <w:rPr>
                <w:rFonts w:ascii="Arial" w:hAnsi="Arial" w:cs="Arial"/>
                <w:noProof/>
                <w:vertAlign w:val="superscript"/>
                <w:lang w:val="sr-Cyrl-CS"/>
              </w:rPr>
              <w:t>2</w:t>
            </w:r>
            <w:r w:rsidRPr="001B07B2">
              <w:rPr>
                <w:rFonts w:ascii="Arial" w:hAnsi="Arial" w:cs="Arial"/>
                <w:noProof/>
                <w:lang w:val="sr-Cyrl-CS"/>
              </w:rPr>
              <w:t>,</w:t>
            </w:r>
            <w:r w:rsidRPr="001B07B2">
              <w:rPr>
                <w:rFonts w:ascii="Arial" w:hAnsi="Arial" w:cs="Arial"/>
                <w:noProof/>
                <w:vertAlign w:val="superscript"/>
                <w:lang w:val="sr-Cyrl-CS"/>
              </w:rPr>
              <w:t xml:space="preserve"> </w:t>
            </w:r>
            <w:r w:rsidRPr="001B07B2">
              <w:rPr>
                <w:rFonts w:ascii="Arial" w:hAnsi="Arial" w:cs="Arial"/>
                <w:noProof/>
              </w:rPr>
              <w:t xml:space="preserve">1 </w:t>
            </w:r>
            <w:r w:rsidRPr="001B07B2">
              <w:rPr>
                <w:rFonts w:ascii="Arial" w:hAnsi="Arial" w:cs="Arial"/>
                <w:noProof/>
                <w:lang w:val="sr-Latn-CS"/>
              </w:rPr>
              <w:t>kV</w:t>
            </w:r>
            <w:r w:rsidRPr="001B07B2">
              <w:rPr>
                <w:rFonts w:ascii="Arial" w:hAnsi="Arial" w:cs="Arial"/>
                <w:noProof/>
                <w:lang w:val="sr-Cyrl-CS"/>
              </w:rPr>
              <w:t>, у ГРО са израдом свих потребних веза и спојева</w:t>
            </w:r>
          </w:p>
        </w:tc>
        <w:tc>
          <w:tcPr>
            <w:tcW w:w="708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ком</w:t>
            </w:r>
          </w:p>
        </w:tc>
        <w:tc>
          <w:tcPr>
            <w:tcW w:w="851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1,00</w:t>
            </w:r>
          </w:p>
        </w:tc>
        <w:tc>
          <w:tcPr>
            <w:tcW w:w="1559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</w:tr>
      <w:tr w:rsidR="001B07B2" w:rsidRPr="001B07B2" w:rsidTr="00DA6206">
        <w:trPr>
          <w:gridAfter w:val="1"/>
          <w:wAfter w:w="94" w:type="dxa"/>
          <w:cantSplit/>
          <w:trHeight w:val="1134"/>
        </w:trPr>
        <w:tc>
          <w:tcPr>
            <w:tcW w:w="392" w:type="dxa"/>
            <w:textDirection w:val="btL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9.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Монтажа кабловске завршнице за унутрашњу монтажу за кабл типа ПП00 4x95мм</w:t>
            </w:r>
            <w:r w:rsidRPr="001B07B2">
              <w:rPr>
                <w:rFonts w:ascii="Arial" w:hAnsi="Arial" w:cs="Arial"/>
                <w:noProof/>
                <w:vertAlign w:val="superscript"/>
                <w:lang w:val="sr-Cyrl-CS"/>
              </w:rPr>
              <w:t>2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Pr="001B07B2">
              <w:rPr>
                <w:rFonts w:ascii="Arial" w:hAnsi="Arial" w:cs="Arial"/>
                <w:noProof/>
              </w:rPr>
              <w:t xml:space="preserve">1 </w:t>
            </w:r>
            <w:r w:rsidRPr="001B07B2">
              <w:rPr>
                <w:rFonts w:ascii="Arial" w:hAnsi="Arial" w:cs="Arial"/>
                <w:noProof/>
                <w:lang w:val="sr-Latn-CS"/>
              </w:rPr>
              <w:t>kV</w:t>
            </w:r>
            <w:r w:rsidRPr="001B07B2">
              <w:rPr>
                <w:rFonts w:ascii="Arial" w:hAnsi="Arial" w:cs="Arial"/>
                <w:noProof/>
                <w:lang w:val="sr-Cyrl-CS"/>
              </w:rPr>
              <w:t>, израда потребних веза и спојева и прикључење кабла у ТС.</w:t>
            </w:r>
          </w:p>
        </w:tc>
        <w:tc>
          <w:tcPr>
            <w:tcW w:w="708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ком</w:t>
            </w:r>
          </w:p>
        </w:tc>
        <w:tc>
          <w:tcPr>
            <w:tcW w:w="851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1,00</w:t>
            </w:r>
          </w:p>
        </w:tc>
        <w:tc>
          <w:tcPr>
            <w:tcW w:w="1559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</w:tr>
      <w:tr w:rsidR="001B07B2" w:rsidRPr="001B07B2" w:rsidTr="00DA6206">
        <w:trPr>
          <w:gridAfter w:val="1"/>
          <w:wAfter w:w="94" w:type="dxa"/>
          <w:cantSplit/>
          <w:trHeight w:val="1134"/>
        </w:trPr>
        <w:tc>
          <w:tcPr>
            <w:tcW w:w="392" w:type="dxa"/>
            <w:textDirection w:val="btL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10.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 xml:space="preserve">Израда завршетка напојног кабла </w:t>
            </w:r>
            <w:r w:rsidRPr="001B07B2">
              <w:rPr>
                <w:rFonts w:ascii="Arial" w:hAnsi="Arial" w:cs="Arial"/>
                <w:noProof/>
                <w:lang w:val="sr-Latn-CS"/>
              </w:rPr>
              <w:t>PP00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 4x95мм</w:t>
            </w:r>
            <w:r w:rsidRPr="001B07B2">
              <w:rPr>
                <w:rFonts w:ascii="Arial" w:hAnsi="Arial" w:cs="Arial"/>
                <w:noProof/>
                <w:vertAlign w:val="superscript"/>
                <w:lang w:val="sr-Cyrl-CS"/>
              </w:rPr>
              <w:t>2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Pr="001B07B2">
              <w:rPr>
                <w:rFonts w:ascii="Arial" w:hAnsi="Arial" w:cs="Arial"/>
                <w:noProof/>
              </w:rPr>
              <w:t xml:space="preserve">1 </w:t>
            </w:r>
            <w:r w:rsidRPr="001B07B2">
              <w:rPr>
                <w:rFonts w:ascii="Arial" w:hAnsi="Arial" w:cs="Arial"/>
                <w:noProof/>
                <w:lang w:val="sr-Latn-CS"/>
              </w:rPr>
              <w:t>kV</w:t>
            </w:r>
            <w:r w:rsidRPr="001B07B2">
              <w:rPr>
                <w:rFonts w:ascii="Arial" w:hAnsi="Arial" w:cs="Arial"/>
                <w:noProof/>
                <w:lang w:val="sr-Cyrl-CS"/>
              </w:rPr>
              <w:t>, у РО котларнице са израдом свих потребних веза и спојева</w:t>
            </w:r>
          </w:p>
        </w:tc>
        <w:tc>
          <w:tcPr>
            <w:tcW w:w="708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ком</w:t>
            </w:r>
          </w:p>
        </w:tc>
        <w:tc>
          <w:tcPr>
            <w:tcW w:w="851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1,00</w:t>
            </w:r>
          </w:p>
        </w:tc>
        <w:tc>
          <w:tcPr>
            <w:tcW w:w="1559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</w:tr>
      <w:tr w:rsidR="001B07B2" w:rsidRPr="001B07B2" w:rsidTr="00DA6206">
        <w:trPr>
          <w:gridAfter w:val="1"/>
          <w:wAfter w:w="94" w:type="dxa"/>
          <w:cantSplit/>
          <w:trHeight w:val="1134"/>
        </w:trPr>
        <w:tc>
          <w:tcPr>
            <w:tcW w:w="392" w:type="dxa"/>
            <w:textDirection w:val="btL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11.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Испитивање положених каблова (мерење отпора изолације и непрекидности проводника) и давање стручног налаза, издатог од стране за то овлашћеног лица</w:t>
            </w:r>
          </w:p>
        </w:tc>
        <w:tc>
          <w:tcPr>
            <w:tcW w:w="708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ком</w:t>
            </w:r>
          </w:p>
        </w:tc>
        <w:tc>
          <w:tcPr>
            <w:tcW w:w="851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1,00</w:t>
            </w:r>
          </w:p>
        </w:tc>
        <w:tc>
          <w:tcPr>
            <w:tcW w:w="1559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</w:tr>
      <w:tr w:rsidR="001B07B2" w:rsidRPr="001B07B2" w:rsidTr="00DA6206">
        <w:trPr>
          <w:gridAfter w:val="1"/>
          <w:wAfter w:w="94" w:type="dxa"/>
          <w:cantSplit/>
          <w:trHeight w:val="1134"/>
        </w:trPr>
        <w:tc>
          <w:tcPr>
            <w:tcW w:w="392" w:type="dxa"/>
            <w:textDirection w:val="btL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12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Трошкови транспорта, чишћење и одвоз шута са објекта</w:t>
            </w:r>
          </w:p>
        </w:tc>
        <w:tc>
          <w:tcPr>
            <w:tcW w:w="708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vertAlign w:val="superscript"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м</w:t>
            </w:r>
            <w:r w:rsidRPr="001B07B2">
              <w:rPr>
                <w:rFonts w:ascii="Arial" w:hAnsi="Arial" w:cs="Arial"/>
                <w:noProof/>
                <w:vertAlign w:val="superscript"/>
                <w:lang w:val="sr-Cyrl-CS" w:eastAsia="sr-Latn-CS"/>
              </w:rPr>
              <w:t>3</w:t>
            </w:r>
          </w:p>
        </w:tc>
        <w:tc>
          <w:tcPr>
            <w:tcW w:w="851" w:type="dxa"/>
            <w:vAlign w:val="center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  <w:r w:rsidRPr="001B07B2">
              <w:rPr>
                <w:rFonts w:ascii="Arial" w:hAnsi="Arial" w:cs="Arial"/>
                <w:noProof/>
                <w:lang w:val="sr-Cyrl-CS" w:eastAsia="sr-Latn-CS"/>
              </w:rPr>
              <w:t>0,50</w:t>
            </w:r>
          </w:p>
        </w:tc>
        <w:tc>
          <w:tcPr>
            <w:tcW w:w="1559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 w:eastAsia="sr-Latn-CS"/>
              </w:rPr>
            </w:pPr>
          </w:p>
        </w:tc>
      </w:tr>
      <w:tr w:rsidR="001B07B2" w:rsidRPr="001B07B2" w:rsidTr="00DA6206">
        <w:trPr>
          <w:gridAfter w:val="1"/>
          <w:wAfter w:w="94" w:type="dxa"/>
        </w:trPr>
        <w:tc>
          <w:tcPr>
            <w:tcW w:w="10031" w:type="dxa"/>
            <w:gridSpan w:val="9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Предмер радова на полагању нових напојних каблова за главне разводне ормане старе зграде</w:t>
            </w: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t>1.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Израда продора пречника</w:t>
            </w:r>
            <w:r w:rsidRPr="001B07B2">
              <w:rPr>
                <w:rFonts w:ascii="Arial" w:hAnsi="Arial" w:cs="Arial"/>
                <w:lang w:val="sr-Cyrl-CS"/>
              </w:rPr>
              <w:t xml:space="preserve"> </w:t>
            </w:r>
            <w:r w:rsidRPr="001B07B2">
              <w:rPr>
                <w:rFonts w:ascii="Arial" w:hAnsi="Arial" w:cs="Arial"/>
                <w:lang w:val="sr-Latn-CS"/>
              </w:rPr>
              <w:t xml:space="preserve">10cm, </w:t>
            </w:r>
            <w:r w:rsidRPr="001B07B2">
              <w:rPr>
                <w:rFonts w:ascii="Arial" w:hAnsi="Arial" w:cs="Arial"/>
                <w:noProof/>
                <w:lang w:val="sr-Cyrl-CS"/>
              </w:rPr>
              <w:t>у бетонском зиду, дебљине</w:t>
            </w:r>
            <w:r w:rsidRPr="001B07B2">
              <w:rPr>
                <w:rFonts w:ascii="Arial" w:hAnsi="Arial" w:cs="Arial"/>
                <w:lang w:val="sr-Cyrl-CS"/>
              </w:rPr>
              <w:t xml:space="preserve"> </w:t>
            </w:r>
            <w:r w:rsidRPr="001B07B2">
              <w:rPr>
                <w:rFonts w:ascii="Arial" w:hAnsi="Arial" w:cs="Arial"/>
                <w:lang w:val="sr-Latn-CS"/>
              </w:rPr>
              <w:t xml:space="preserve">60cm, </w:t>
            </w:r>
            <w:r w:rsidRPr="001B07B2">
              <w:rPr>
                <w:rFonts w:ascii="Arial" w:hAnsi="Arial" w:cs="Arial"/>
                <w:noProof/>
                <w:lang w:val="sr-Cyrl-CS"/>
              </w:rPr>
              <w:t>за улаз два кабла</w:t>
            </w:r>
            <w:r w:rsidRPr="001B07B2">
              <w:rPr>
                <w:rFonts w:ascii="Arial" w:hAnsi="Arial" w:cs="Arial"/>
                <w:lang w:val="sr-Cyrl-CS"/>
              </w:rPr>
              <w:t xml:space="preserve"> </w:t>
            </w:r>
            <w:r w:rsidRPr="001B07B2">
              <w:rPr>
                <w:rFonts w:ascii="Arial" w:hAnsi="Arial" w:cs="Arial"/>
                <w:lang w:val="sr-Latn-CS"/>
              </w:rPr>
              <w:t>XP00 AS 3x150+70mm</w:t>
            </w:r>
            <w:r w:rsidRPr="001B07B2">
              <w:rPr>
                <w:rFonts w:ascii="Arial" w:hAnsi="Arial" w:cs="Arial"/>
                <w:vertAlign w:val="superscript"/>
                <w:lang w:val="sr-Latn-CS"/>
              </w:rPr>
              <w:t>2</w:t>
            </w:r>
            <w:r w:rsidRPr="001B07B2">
              <w:rPr>
                <w:rFonts w:ascii="Arial" w:hAnsi="Arial" w:cs="Arial"/>
                <w:lang w:val="sr-Latn-CS"/>
              </w:rPr>
              <w:t>,</w:t>
            </w:r>
            <w:r w:rsidRPr="001B07B2">
              <w:rPr>
                <w:rFonts w:ascii="Arial" w:hAnsi="Arial" w:cs="Arial"/>
                <w:vertAlign w:val="superscript"/>
                <w:lang w:val="sr-Latn-CS"/>
              </w:rPr>
              <w:t xml:space="preserve"> </w:t>
            </w:r>
            <w:r w:rsidRPr="001B07B2">
              <w:rPr>
                <w:rFonts w:ascii="Arial" w:hAnsi="Arial" w:cs="Arial"/>
              </w:rPr>
              <w:t>1kV</w:t>
            </w:r>
            <w:r w:rsidRPr="001B07B2">
              <w:rPr>
                <w:rFonts w:ascii="Arial" w:hAnsi="Arial" w:cs="Arial"/>
                <w:lang w:val="sr-Latn-CS"/>
              </w:rPr>
              <w:t xml:space="preserve">  </w:t>
            </w:r>
            <w:r w:rsidRPr="001B07B2">
              <w:rPr>
                <w:rFonts w:ascii="Arial" w:hAnsi="Arial" w:cs="Arial"/>
                <w:noProof/>
                <w:lang w:val="sr-Cyrl-CS"/>
              </w:rPr>
              <w:t>и један кабал</w:t>
            </w:r>
            <w:r w:rsidRPr="001B07B2">
              <w:rPr>
                <w:rFonts w:ascii="Arial" w:hAnsi="Arial" w:cs="Arial"/>
                <w:lang w:val="sr-Cyrl-CS"/>
              </w:rPr>
              <w:t xml:space="preserve"> </w:t>
            </w:r>
            <w:r w:rsidRPr="001B07B2">
              <w:rPr>
                <w:rFonts w:ascii="Arial" w:hAnsi="Arial" w:cs="Arial"/>
                <w:lang w:val="sr-Latn-CS"/>
              </w:rPr>
              <w:t xml:space="preserve">Cu 5x16mm²  </w:t>
            </w:r>
            <w:r w:rsidRPr="001B07B2">
              <w:rPr>
                <w:rFonts w:ascii="Arial" w:hAnsi="Arial" w:cs="Arial"/>
                <w:noProof/>
                <w:lang w:val="sr-Cyrl-CS"/>
              </w:rPr>
              <w:t>у улазни ходник старе зграде, постављ</w:t>
            </w:r>
            <w:r w:rsidRPr="001B07B2">
              <w:rPr>
                <w:rFonts w:ascii="Arial" w:hAnsi="Arial" w:cs="Arial"/>
                <w:noProof/>
              </w:rPr>
              <w:t>a</w:t>
            </w:r>
            <w:r w:rsidRPr="001B07B2">
              <w:rPr>
                <w:rFonts w:ascii="Arial" w:hAnsi="Arial" w:cs="Arial"/>
                <w:noProof/>
                <w:lang w:val="sr-Cyrl-CS"/>
              </w:rPr>
              <w:t>ње две</w:t>
            </w:r>
            <w:r w:rsidRPr="001B07B2">
              <w:rPr>
                <w:rFonts w:ascii="Arial" w:hAnsi="Arial" w:cs="Arial"/>
                <w:lang w:val="sr-Cyrl-CS"/>
              </w:rPr>
              <w:t xml:space="preserve"> </w:t>
            </w:r>
            <w:r w:rsidRPr="001B07B2">
              <w:rPr>
                <w:rFonts w:ascii="Arial" w:hAnsi="Arial" w:cs="Arial"/>
                <w:lang w:val="sr-Latn-CS"/>
              </w:rPr>
              <w:t xml:space="preserve">PVC цеви Ø100mm, </w:t>
            </w:r>
            <w:r w:rsidRPr="001B07B2">
              <w:rPr>
                <w:rFonts w:ascii="Arial" w:hAnsi="Arial" w:cs="Arial"/>
                <w:noProof/>
                <w:lang w:val="sr-Cyrl-CS"/>
              </w:rPr>
              <w:t>са   малтерском обрадом продора након полагања кабл</w:t>
            </w:r>
            <w:r w:rsidRPr="001B07B2">
              <w:rPr>
                <w:rFonts w:ascii="Arial" w:hAnsi="Arial" w:cs="Arial"/>
                <w:lang w:val="sr-Cyrl-CS"/>
              </w:rPr>
              <w:t>а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</w:rPr>
            </w:pPr>
            <w:r w:rsidRPr="001B07B2">
              <w:rPr>
                <w:rFonts w:ascii="Arial" w:hAnsi="Arial" w:cs="Arial"/>
              </w:rPr>
              <w:t>Ком</w:t>
            </w:r>
          </w:p>
        </w:tc>
        <w:tc>
          <w:tcPr>
            <w:tcW w:w="141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</w:rPr>
            </w:pPr>
            <w:r w:rsidRPr="001B07B2">
              <w:rPr>
                <w:rFonts w:ascii="Arial" w:hAnsi="Arial" w:cs="Arial"/>
              </w:rPr>
              <w:t>2,00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 w:right="1506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lastRenderedPageBreak/>
              <w:t>2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Израда продора пречника</w:t>
            </w:r>
            <w:r w:rsidRPr="001B07B2">
              <w:rPr>
                <w:rFonts w:ascii="Arial" w:hAnsi="Arial" w:cs="Arial"/>
                <w:lang w:val="sr-Cyrl-CS"/>
              </w:rPr>
              <w:t xml:space="preserve"> </w:t>
            </w:r>
            <w:r w:rsidRPr="001B07B2">
              <w:rPr>
                <w:rFonts w:ascii="Arial" w:hAnsi="Arial" w:cs="Arial"/>
                <w:lang w:val="sr-Latn-CS"/>
              </w:rPr>
              <w:t xml:space="preserve">10cm, </w:t>
            </w:r>
            <w:r w:rsidRPr="001B07B2">
              <w:rPr>
                <w:rFonts w:ascii="Arial" w:hAnsi="Arial" w:cs="Arial"/>
                <w:noProof/>
                <w:lang w:val="sr-Cyrl-CS"/>
              </w:rPr>
              <w:t>у бетонском зиду, дебљине</w:t>
            </w:r>
            <w:r w:rsidRPr="001B07B2">
              <w:rPr>
                <w:rFonts w:ascii="Arial" w:hAnsi="Arial" w:cs="Arial"/>
                <w:lang w:val="sr-Cyrl-CS"/>
              </w:rPr>
              <w:t xml:space="preserve"> </w:t>
            </w:r>
            <w:r w:rsidRPr="001B07B2">
              <w:rPr>
                <w:rFonts w:ascii="Arial" w:hAnsi="Arial" w:cs="Arial"/>
                <w:lang w:val="sr-Latn-CS"/>
              </w:rPr>
              <w:t xml:space="preserve">60cm, </w:t>
            </w:r>
            <w:r w:rsidRPr="001B07B2">
              <w:rPr>
                <w:rFonts w:ascii="Arial" w:hAnsi="Arial" w:cs="Arial"/>
                <w:noProof/>
                <w:lang w:val="sr-Cyrl-CS"/>
              </w:rPr>
              <w:t>за улаз два кабла</w:t>
            </w:r>
            <w:r w:rsidRPr="001B07B2">
              <w:rPr>
                <w:rFonts w:ascii="Arial" w:hAnsi="Arial" w:cs="Arial"/>
                <w:lang w:val="sr-Cyrl-CS"/>
              </w:rPr>
              <w:t xml:space="preserve"> </w:t>
            </w:r>
            <w:r w:rsidRPr="001B07B2">
              <w:rPr>
                <w:rFonts w:ascii="Arial" w:hAnsi="Arial" w:cs="Arial"/>
                <w:lang w:val="sr-Latn-CS"/>
              </w:rPr>
              <w:t>XP00 AS 3x150+70mm</w:t>
            </w:r>
            <w:r w:rsidRPr="001B07B2">
              <w:rPr>
                <w:rFonts w:ascii="Arial" w:hAnsi="Arial" w:cs="Arial"/>
                <w:vertAlign w:val="superscript"/>
                <w:lang w:val="sr-Latn-CS"/>
              </w:rPr>
              <w:t>2</w:t>
            </w:r>
            <w:r w:rsidRPr="001B07B2">
              <w:rPr>
                <w:rFonts w:ascii="Arial" w:hAnsi="Arial" w:cs="Arial"/>
                <w:lang w:val="sr-Latn-CS"/>
              </w:rPr>
              <w:t>,</w:t>
            </w:r>
            <w:r w:rsidRPr="001B07B2">
              <w:rPr>
                <w:rFonts w:ascii="Arial" w:hAnsi="Arial" w:cs="Arial"/>
                <w:vertAlign w:val="superscript"/>
                <w:lang w:val="sr-Latn-CS"/>
              </w:rPr>
              <w:t xml:space="preserve"> </w:t>
            </w:r>
            <w:r w:rsidRPr="001B07B2">
              <w:rPr>
                <w:rFonts w:ascii="Arial" w:hAnsi="Arial" w:cs="Arial"/>
              </w:rPr>
              <w:t>1kV</w:t>
            </w:r>
            <w:r w:rsidRPr="001B07B2">
              <w:rPr>
                <w:rFonts w:ascii="Arial" w:hAnsi="Arial" w:cs="Arial"/>
                <w:lang w:val="sr-Latn-CS"/>
              </w:rPr>
              <w:t xml:space="preserve">  </w:t>
            </w:r>
            <w:r w:rsidRPr="001B07B2">
              <w:rPr>
                <w:rFonts w:ascii="Arial" w:hAnsi="Arial" w:cs="Arial"/>
                <w:noProof/>
                <w:lang w:val="sr-Cyrl-CS"/>
              </w:rPr>
              <w:t>и један кабал</w:t>
            </w:r>
            <w:r w:rsidRPr="001B07B2">
              <w:rPr>
                <w:rFonts w:ascii="Arial" w:hAnsi="Arial" w:cs="Arial"/>
                <w:lang w:val="sr-Cyrl-CS"/>
              </w:rPr>
              <w:t xml:space="preserve"> </w:t>
            </w:r>
            <w:r w:rsidRPr="001B07B2">
              <w:rPr>
                <w:rFonts w:ascii="Arial" w:hAnsi="Arial" w:cs="Arial"/>
                <w:lang w:val="sr-Latn-CS"/>
              </w:rPr>
              <w:t xml:space="preserve">Cu 5x16mm²  </w:t>
            </w:r>
            <w:r w:rsidRPr="001B07B2">
              <w:rPr>
                <w:rFonts w:ascii="Arial" w:hAnsi="Arial" w:cs="Arial"/>
                <w:noProof/>
                <w:lang w:val="sr-Cyrl-CS"/>
              </w:rPr>
              <w:t>у просторију са ГРО из улазног ходника старе зграде, старе зграде, постављ</w:t>
            </w:r>
            <w:r w:rsidRPr="001B07B2">
              <w:rPr>
                <w:rFonts w:ascii="Arial" w:hAnsi="Arial" w:cs="Arial"/>
                <w:noProof/>
              </w:rPr>
              <w:t>a</w:t>
            </w:r>
            <w:r w:rsidRPr="001B07B2">
              <w:rPr>
                <w:rFonts w:ascii="Arial" w:hAnsi="Arial" w:cs="Arial"/>
                <w:noProof/>
                <w:lang w:val="sr-Cyrl-CS"/>
              </w:rPr>
              <w:t>ње две</w:t>
            </w:r>
            <w:r w:rsidRPr="001B07B2">
              <w:rPr>
                <w:rFonts w:ascii="Arial" w:hAnsi="Arial" w:cs="Arial"/>
                <w:lang w:val="sr-Cyrl-CS"/>
              </w:rPr>
              <w:t xml:space="preserve"> </w:t>
            </w:r>
            <w:r w:rsidRPr="001B07B2">
              <w:rPr>
                <w:rFonts w:ascii="Arial" w:hAnsi="Arial" w:cs="Arial"/>
                <w:lang w:val="sr-Latn-CS"/>
              </w:rPr>
              <w:t xml:space="preserve">PVC цеви Ø100mm, </w:t>
            </w:r>
            <w:r w:rsidRPr="001B07B2">
              <w:rPr>
                <w:rFonts w:ascii="Arial" w:hAnsi="Arial" w:cs="Arial"/>
                <w:noProof/>
                <w:lang w:val="sr-Cyrl-CS"/>
              </w:rPr>
              <w:t>са   малтерском обрадом продора након полагања кабл</w:t>
            </w:r>
            <w:r w:rsidRPr="001B07B2">
              <w:rPr>
                <w:rFonts w:ascii="Arial" w:hAnsi="Arial" w:cs="Arial"/>
                <w:lang w:val="sr-Cyrl-CS"/>
              </w:rPr>
              <w:t>а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ком</w:t>
            </w:r>
          </w:p>
        </w:tc>
        <w:tc>
          <w:tcPr>
            <w:tcW w:w="141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</w:rPr>
            </w:pPr>
            <w:r w:rsidRPr="001B07B2">
              <w:rPr>
                <w:rFonts w:ascii="Arial" w:hAnsi="Arial" w:cs="Arial"/>
              </w:rPr>
              <w:t>2,00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Штемовање зида и постављање два кабла XП00 АС 3x150+70мм</w:t>
            </w:r>
            <w:r w:rsidRPr="001B07B2">
              <w:rPr>
                <w:rFonts w:ascii="Arial" w:hAnsi="Arial" w:cs="Arial"/>
                <w:noProof/>
                <w:vertAlign w:val="superscript"/>
                <w:lang w:val="sr-Cyrl-CS"/>
              </w:rPr>
              <w:t>2</w:t>
            </w:r>
            <w:r w:rsidRPr="001B07B2">
              <w:rPr>
                <w:rFonts w:ascii="Arial" w:hAnsi="Arial" w:cs="Arial"/>
                <w:noProof/>
                <w:lang w:val="sr-Cyrl-CS"/>
              </w:rPr>
              <w:t>,</w:t>
            </w:r>
            <w:r w:rsidRPr="001B07B2">
              <w:rPr>
                <w:rFonts w:ascii="Arial" w:hAnsi="Arial" w:cs="Arial"/>
                <w:noProof/>
                <w:vertAlign w:val="superscript"/>
                <w:lang w:val="sr-Cyrl-CS"/>
              </w:rPr>
              <w:t xml:space="preserve"> </w:t>
            </w:r>
            <w:r w:rsidRPr="001B07B2">
              <w:rPr>
                <w:rFonts w:ascii="Arial" w:hAnsi="Arial" w:cs="Arial"/>
                <w:noProof/>
                <w:lang w:val="sr-Cyrl-CS"/>
              </w:rPr>
              <w:t>1кВ  и једаног кабала Цу 5x16мм²  у улазном холу зграде од продора каблова у ходник до просторије са ГРО. Учвршћивање каблова и малтерисање канала.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vertAlign w:val="superscript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м</w:t>
            </w:r>
            <w:r w:rsidRPr="001B07B2">
              <w:rPr>
                <w:rFonts w:ascii="Arial" w:hAnsi="Arial" w:cs="Arial"/>
                <w:vertAlign w:val="superscript"/>
                <w:lang w:val="sr-Cyrl-CS"/>
              </w:rPr>
              <w:t>1</w:t>
            </w:r>
          </w:p>
        </w:tc>
        <w:tc>
          <w:tcPr>
            <w:tcW w:w="141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</w:rPr>
            </w:pPr>
            <w:r w:rsidRPr="001B07B2">
              <w:rPr>
                <w:rFonts w:ascii="Arial" w:hAnsi="Arial" w:cs="Arial"/>
              </w:rPr>
              <w:t>18,00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4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pStyle w:val="BodyText"/>
              <w:suppressAutoHyphens w:val="0"/>
              <w:spacing w:after="0" w:line="240" w:lineRule="auto"/>
              <w:jc w:val="both"/>
              <w:rPr>
                <w:rFonts w:ascii="Arial" w:hAnsi="Arial" w:cs="Arial"/>
                <w:noProof/>
                <w:color w:val="auto"/>
                <w:sz w:val="22"/>
                <w:szCs w:val="22"/>
                <w:lang w:val="sr-Cyrl-CS"/>
              </w:rPr>
            </w:pPr>
            <w:r w:rsidRPr="001B07B2">
              <w:rPr>
                <w:rFonts w:ascii="Arial" w:hAnsi="Arial" w:cs="Arial"/>
                <w:noProof/>
                <w:color w:val="auto"/>
                <w:sz w:val="22"/>
                <w:szCs w:val="22"/>
                <w:lang w:val="sr-Cyrl-CS"/>
              </w:rPr>
              <w:t>Трасирање, машинско сечење бетона и разбијање асфалтне подлоге конструкције тротоара и ископ рова димензија 0.5x0.8 м у земљишту ИИИ категорије са запрекама у изграђеној бетонској површини, за 1 КВ кабл , формирање постељице кабла од два слоја шљунка "Моравца" гранулације 0-4 мм или уситњене просејане земље "здравице" (окца сита 4x4 мм), дебљине слоја од по 10 цм. Постављање ПВЦ траке за упозорење на 40 цм изнад кабла, тампонирање рова у слојевима од 30 цм са набијањем механичким набијачем у два слоја са по два пролаза и одвоз вишка материјала. Контрола набијености материјала у рову обухваћена је посебном позицијом.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vertAlign w:val="superscript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м</w:t>
            </w:r>
            <w:r w:rsidRPr="001B07B2">
              <w:rPr>
                <w:rFonts w:ascii="Arial" w:hAnsi="Arial" w:cs="Arial"/>
                <w:vertAlign w:val="superscript"/>
                <w:lang w:val="sr-Cyrl-CS"/>
              </w:rPr>
              <w:t>1</w:t>
            </w:r>
          </w:p>
        </w:tc>
        <w:tc>
          <w:tcPr>
            <w:tcW w:w="141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</w:rPr>
            </w:pPr>
            <w:r w:rsidRPr="001B07B2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lastRenderedPageBreak/>
              <w:t>5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 xml:space="preserve">Испорука и постављање ознаке за обележавање трасе кабла, подземних кабловских арматура и кабловске канализације на нерегулисаним површинама, бетонска коцка са месинганом плочицом, са подацима према прописима ЕДБ. 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Ком</w:t>
            </w:r>
          </w:p>
        </w:tc>
        <w:tc>
          <w:tcPr>
            <w:tcW w:w="141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</w:rPr>
            </w:pPr>
            <w:r w:rsidRPr="001B07B2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6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tabs>
                <w:tab w:val="left" w:pos="1418"/>
                <w:tab w:val="right" w:pos="2835"/>
                <w:tab w:val="right" w:pos="5954"/>
                <w:tab w:val="right" w:pos="8789"/>
              </w:tabs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Одвоз земље и материјала из ископаног рова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vertAlign w:val="superscript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М</w:t>
            </w:r>
            <w:r w:rsidRPr="001B07B2">
              <w:rPr>
                <w:rFonts w:ascii="Arial" w:hAnsi="Arial" w:cs="Arial"/>
                <w:vertAlign w:val="superscript"/>
                <w:lang w:val="sr-Cyrl-CS"/>
              </w:rPr>
              <w:t>3</w:t>
            </w:r>
          </w:p>
        </w:tc>
        <w:tc>
          <w:tcPr>
            <w:tcW w:w="141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</w:rPr>
            </w:pPr>
            <w:r w:rsidRPr="001B07B2">
              <w:rPr>
                <w:rFonts w:ascii="Arial" w:hAnsi="Arial" w:cs="Arial"/>
              </w:rPr>
              <w:t>24,00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7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tabs>
                <w:tab w:val="left" w:pos="1418"/>
                <w:tab w:val="right" w:pos="2835"/>
                <w:tab w:val="right" w:pos="5954"/>
                <w:tab w:val="right" w:pos="8789"/>
              </w:tabs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Контрола набијености материјала у кабловском рову. Најмања набијеност је 62% (ЈУС У.Б1.036) или најмањи модул стишљивости 250Н/мм² (ЈУС У.Б.046). Контролу врши Институт за путеве.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М</w:t>
            </w:r>
          </w:p>
        </w:tc>
        <w:tc>
          <w:tcPr>
            <w:tcW w:w="1418" w:type="dxa"/>
            <w:gridSpan w:val="2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t>3</w:t>
            </w:r>
          </w:p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B07B2" w:rsidRPr="001B07B2" w:rsidRDefault="001B07B2" w:rsidP="001B07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8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Оправка и асфалтирање коловоза након полагања и затрпавања каблова израда бетонске подлоге 10цм (са бетоном)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vertAlign w:val="superscript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М</w:t>
            </w:r>
            <w:r w:rsidRPr="001B07B2">
              <w:rPr>
                <w:rFonts w:ascii="Arial" w:hAnsi="Arial" w:cs="Arial"/>
                <w:vertAlign w:val="superscript"/>
                <w:lang w:val="sr-Cyrl-CS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t>30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9.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 xml:space="preserve">Монтажа на зид просторије где се налази ГРО старе зграде, перфорираног кабловског регала, ширине 200мм, еквивалентних типу </w:t>
            </w:r>
            <w:r w:rsidRPr="001B07B2">
              <w:rPr>
                <w:rFonts w:ascii="Arial" w:hAnsi="Arial" w:cs="Arial"/>
                <w:noProof/>
                <w:lang w:val="sr-Latn-CS"/>
              </w:rPr>
              <w:t xml:space="preserve">RKSM </w:t>
            </w:r>
            <w:r w:rsidRPr="001B07B2">
              <w:rPr>
                <w:rFonts w:ascii="Arial" w:hAnsi="Arial" w:cs="Arial"/>
                <w:noProof/>
                <w:lang w:val="sr-Cyrl-CS"/>
              </w:rPr>
              <w:t>320, производјача Обо Беттерманн, са свим пратећим прибором за полагање новог напојног кабла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м</w:t>
            </w:r>
            <w:r w:rsidRPr="001B07B2">
              <w:rPr>
                <w:rFonts w:ascii="Arial" w:hAnsi="Arial" w:cs="Arial"/>
                <w:vertAlign w:val="superscript"/>
                <w:lang w:val="sr-Cyrl-CS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t>15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10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 xml:space="preserve">Полагање новог напојног кабла од нове трафо станице до ГРО старе зграде, излаз из ТС , кабловким ровом, а потом улазним ходником до просторије где је смештен ГРО старе зграде, типа, два кабла типа </w:t>
            </w:r>
            <w:r w:rsidRPr="001B07B2">
              <w:rPr>
                <w:rFonts w:ascii="Arial" w:hAnsi="Arial" w:cs="Arial"/>
                <w:noProof/>
              </w:rPr>
              <w:t>HP00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 А</w:t>
            </w:r>
            <w:r w:rsidRPr="001B07B2">
              <w:rPr>
                <w:rFonts w:ascii="Arial" w:hAnsi="Arial" w:cs="Arial"/>
                <w:noProof/>
              </w:rPr>
              <w:t>S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 3x150+70мм</w:t>
            </w:r>
            <w:r w:rsidRPr="001B07B2">
              <w:rPr>
                <w:rFonts w:ascii="Arial" w:hAnsi="Arial" w:cs="Arial"/>
                <w:noProof/>
                <w:vertAlign w:val="superscript"/>
                <w:lang w:val="sr-Cyrl-CS"/>
              </w:rPr>
              <w:t>2</w:t>
            </w:r>
            <w:r w:rsidRPr="001B07B2">
              <w:rPr>
                <w:rFonts w:ascii="Arial" w:hAnsi="Arial" w:cs="Arial"/>
                <w:noProof/>
                <w:lang w:val="sr-Cyrl-CS"/>
              </w:rPr>
              <w:t>,</w:t>
            </w:r>
            <w:r w:rsidRPr="001B07B2">
              <w:rPr>
                <w:rFonts w:ascii="Arial" w:hAnsi="Arial" w:cs="Arial"/>
                <w:noProof/>
                <w:vertAlign w:val="superscript"/>
                <w:lang w:val="sr-Cyrl-CS"/>
              </w:rPr>
              <w:t xml:space="preserve"> </w:t>
            </w:r>
            <w:r w:rsidRPr="001B07B2">
              <w:rPr>
                <w:rFonts w:ascii="Arial" w:hAnsi="Arial" w:cs="Arial"/>
                <w:noProof/>
              </w:rPr>
              <w:t>1kV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  у паралели. 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м</w:t>
            </w:r>
            <w:r w:rsidRPr="001B07B2">
              <w:rPr>
                <w:rFonts w:ascii="Arial" w:hAnsi="Arial" w:cs="Arial"/>
                <w:vertAlign w:val="superscript"/>
                <w:lang w:val="sr-Cyrl-CS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t>170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lastRenderedPageBreak/>
              <w:t>11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 xml:space="preserve">Полагање новог напојног кабла за лифт (бакарни) </w:t>
            </w:r>
            <w:r w:rsidRPr="001B07B2">
              <w:rPr>
                <w:rFonts w:ascii="Arial" w:hAnsi="Arial" w:cs="Arial"/>
                <w:noProof/>
              </w:rPr>
              <w:t>Cu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 </w:t>
            </w:r>
            <w:r w:rsidRPr="001B07B2">
              <w:rPr>
                <w:rFonts w:ascii="Arial" w:hAnsi="Arial" w:cs="Arial"/>
                <w:noProof/>
              </w:rPr>
              <w:t>PP</w:t>
            </w:r>
            <w:r w:rsidRPr="001B07B2">
              <w:rPr>
                <w:rFonts w:ascii="Arial" w:hAnsi="Arial" w:cs="Arial"/>
                <w:noProof/>
                <w:lang w:val="sr-Cyrl-CS"/>
              </w:rPr>
              <w:t>00 5x16мм2 дужине који се полаже заједно трасом са остала два кабла.Испорука и полаг</w:t>
            </w:r>
            <w:r w:rsidRPr="001B07B2">
              <w:rPr>
                <w:rFonts w:ascii="Arial" w:hAnsi="Arial" w:cs="Arial"/>
                <w:noProof/>
              </w:rPr>
              <w:t>a</w:t>
            </w:r>
            <w:r w:rsidRPr="001B07B2">
              <w:rPr>
                <w:rFonts w:ascii="Arial" w:hAnsi="Arial" w:cs="Arial"/>
                <w:noProof/>
                <w:lang w:val="sr-Cyrl-CS"/>
              </w:rPr>
              <w:t>ње кабла.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м</w:t>
            </w:r>
            <w:r w:rsidRPr="001B07B2">
              <w:rPr>
                <w:rFonts w:ascii="Arial" w:hAnsi="Arial" w:cs="Arial"/>
                <w:vertAlign w:val="superscript"/>
                <w:lang w:val="sr-Cyrl-CS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t>85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12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 xml:space="preserve">Полагање кабла типа </w:t>
            </w:r>
            <w:r w:rsidRPr="001B07B2">
              <w:rPr>
                <w:rFonts w:ascii="Arial" w:hAnsi="Arial" w:cs="Arial"/>
                <w:noProof/>
              </w:rPr>
              <w:t>PP</w:t>
            </w:r>
            <w:r w:rsidRPr="001B07B2">
              <w:rPr>
                <w:rFonts w:ascii="Arial" w:hAnsi="Arial" w:cs="Arial"/>
                <w:noProof/>
                <w:lang w:val="sr-Cyrl-CS"/>
              </w:rPr>
              <w:t>00 4x150мм2, од прелазног РО до ГРО, по кабловским регалима у просторији у којој је ГРО старе зграде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м</w:t>
            </w:r>
            <w:r w:rsidRPr="001B07B2">
              <w:rPr>
                <w:rFonts w:ascii="Arial" w:hAnsi="Arial" w:cs="Arial"/>
                <w:vertAlign w:val="superscript"/>
                <w:lang w:val="sr-Cyrl-CS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13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 xml:space="preserve">Монтажа на зид просторије у којој је ГРО старе зграде разводног ормара (димензија 400x400x200мм)опремљеног бакарним сабирницама (Цу 25x4мм – 4 комада) на којима треба извршити прелаз са два паралелна кабла </w:t>
            </w:r>
            <w:r w:rsidRPr="001B07B2">
              <w:rPr>
                <w:rFonts w:ascii="Arial" w:hAnsi="Arial" w:cs="Arial"/>
                <w:noProof/>
              </w:rPr>
              <w:t>PP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00 -А 4x150мм2 на један кабал </w:t>
            </w:r>
            <w:r w:rsidRPr="001B07B2">
              <w:rPr>
                <w:rFonts w:ascii="Arial" w:hAnsi="Arial" w:cs="Arial"/>
                <w:noProof/>
              </w:rPr>
              <w:t>PP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00 4x150мм2. Повезивање наставка напојног кабла  у разводном ормару извести са свим потреним радњама (израда кабловских завршница, монтажа и пресовање папучица </w:t>
            </w:r>
            <w:r w:rsidRPr="001B07B2">
              <w:rPr>
                <w:rFonts w:ascii="Arial" w:hAnsi="Arial" w:cs="Arial"/>
                <w:noProof/>
              </w:rPr>
              <w:t>Al</w:t>
            </w:r>
            <w:r w:rsidRPr="001B07B2">
              <w:rPr>
                <w:rFonts w:ascii="Arial" w:hAnsi="Arial" w:cs="Arial"/>
                <w:noProof/>
                <w:lang w:val="sr-Cyrl-CS"/>
              </w:rPr>
              <w:t>-</w:t>
            </w:r>
            <w:r w:rsidRPr="001B07B2">
              <w:rPr>
                <w:rFonts w:ascii="Arial" w:hAnsi="Arial" w:cs="Arial"/>
                <w:noProof/>
              </w:rPr>
              <w:t>Cu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 150/10 и </w:t>
            </w:r>
            <w:r w:rsidRPr="001B07B2">
              <w:rPr>
                <w:rFonts w:ascii="Arial" w:hAnsi="Arial" w:cs="Arial"/>
                <w:noProof/>
              </w:rPr>
              <w:t>Cu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 150/10)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Ком</w:t>
            </w:r>
          </w:p>
        </w:tc>
        <w:tc>
          <w:tcPr>
            <w:tcW w:w="1418" w:type="dxa"/>
            <w:gridSpan w:val="2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14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 xml:space="preserve">Монтажа кабловске завршнице за унутрашњу монтажу за кабл типа </w:t>
            </w:r>
            <w:r w:rsidRPr="001B07B2">
              <w:rPr>
                <w:rFonts w:ascii="Arial" w:hAnsi="Arial" w:cs="Arial"/>
                <w:noProof/>
              </w:rPr>
              <w:t>HP</w:t>
            </w:r>
            <w:r w:rsidRPr="001B07B2">
              <w:rPr>
                <w:rFonts w:ascii="Arial" w:hAnsi="Arial" w:cs="Arial"/>
                <w:noProof/>
                <w:lang w:val="sr-Cyrl-CS"/>
              </w:rPr>
              <w:t>00-АС(Ј) 3x150+70мм</w:t>
            </w:r>
            <w:r w:rsidRPr="001B07B2">
              <w:rPr>
                <w:rFonts w:ascii="Arial" w:hAnsi="Arial" w:cs="Arial"/>
                <w:noProof/>
                <w:vertAlign w:val="superscript"/>
                <w:lang w:val="sr-Cyrl-CS"/>
              </w:rPr>
              <w:t>2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Pr="001B07B2">
              <w:rPr>
                <w:rFonts w:ascii="Arial" w:hAnsi="Arial" w:cs="Arial"/>
                <w:noProof/>
              </w:rPr>
              <w:t>1kV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, и везивање кабла </w:t>
            </w:r>
            <w:r w:rsidRPr="001B07B2">
              <w:rPr>
                <w:rFonts w:ascii="Arial" w:hAnsi="Arial" w:cs="Arial"/>
                <w:noProof/>
              </w:rPr>
              <w:t>Cu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 5x16мм2 на </w:t>
            </w:r>
            <w:r w:rsidRPr="001B07B2">
              <w:rPr>
                <w:rFonts w:ascii="Arial" w:hAnsi="Arial" w:cs="Arial"/>
                <w:noProof/>
              </w:rPr>
              <w:t>NNRT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 у ТС, израда потребних веза и спојева и прикључење кабла у ТС.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АаАа</w:t>
            </w: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Ком</w:t>
            </w:r>
          </w:p>
        </w:tc>
        <w:tc>
          <w:tcPr>
            <w:tcW w:w="1418" w:type="dxa"/>
            <w:gridSpan w:val="2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15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 xml:space="preserve">Израда завршетка напојног кабла </w:t>
            </w:r>
            <w:r w:rsidRPr="001B07B2">
              <w:rPr>
                <w:rFonts w:ascii="Arial" w:hAnsi="Arial" w:cs="Arial"/>
                <w:noProof/>
              </w:rPr>
              <w:t>HP</w:t>
            </w:r>
            <w:r w:rsidRPr="001B07B2">
              <w:rPr>
                <w:rFonts w:ascii="Arial" w:hAnsi="Arial" w:cs="Arial"/>
                <w:noProof/>
                <w:lang w:val="sr-Cyrl-CS"/>
              </w:rPr>
              <w:t>00 А</w:t>
            </w:r>
            <w:r w:rsidRPr="001B07B2">
              <w:rPr>
                <w:rFonts w:ascii="Arial" w:hAnsi="Arial" w:cs="Arial"/>
                <w:noProof/>
              </w:rPr>
              <w:t>S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 3x150+70мм</w:t>
            </w:r>
            <w:r w:rsidRPr="001B07B2">
              <w:rPr>
                <w:rFonts w:ascii="Arial" w:hAnsi="Arial" w:cs="Arial"/>
                <w:noProof/>
                <w:vertAlign w:val="superscript"/>
                <w:lang w:val="sr-Cyrl-CS"/>
              </w:rPr>
              <w:t>2</w:t>
            </w:r>
            <w:r w:rsidRPr="001B07B2">
              <w:rPr>
                <w:rFonts w:ascii="Arial" w:hAnsi="Arial" w:cs="Arial"/>
                <w:noProof/>
                <w:lang w:val="sr-Cyrl-CS"/>
              </w:rPr>
              <w:t>,</w:t>
            </w:r>
            <w:r w:rsidRPr="001B07B2">
              <w:rPr>
                <w:rFonts w:ascii="Arial" w:hAnsi="Arial" w:cs="Arial"/>
                <w:noProof/>
                <w:vertAlign w:val="superscript"/>
                <w:lang w:val="sr-Cyrl-CS"/>
              </w:rPr>
              <w:t xml:space="preserve"> </w:t>
            </w:r>
            <w:r w:rsidRPr="001B07B2">
              <w:rPr>
                <w:rFonts w:ascii="Arial" w:hAnsi="Arial" w:cs="Arial"/>
                <w:noProof/>
                <w:lang w:val="sr-Cyrl-CS"/>
              </w:rPr>
              <w:t>1кВ, у ГРО са израдом свих потребних веза и спојева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Ком</w:t>
            </w: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Ком</w:t>
            </w:r>
          </w:p>
        </w:tc>
        <w:tc>
          <w:tcPr>
            <w:tcW w:w="1418" w:type="dxa"/>
            <w:gridSpan w:val="2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 w:right="113"/>
              <w:jc w:val="center"/>
              <w:rPr>
                <w:rFonts w:ascii="Arial" w:hAnsi="Arial" w:cs="Arial"/>
                <w:noProof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ind w:left="113" w:right="113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16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 xml:space="preserve">Израда завршетка напојног кабла </w:t>
            </w:r>
            <w:r w:rsidRPr="001B07B2">
              <w:rPr>
                <w:rFonts w:ascii="Arial" w:hAnsi="Arial" w:cs="Arial"/>
                <w:noProof/>
              </w:rPr>
              <w:t>PP</w:t>
            </w:r>
            <w:r w:rsidRPr="001B07B2">
              <w:rPr>
                <w:rFonts w:ascii="Arial" w:hAnsi="Arial" w:cs="Arial"/>
                <w:noProof/>
                <w:lang w:val="sr-Cyrl-CS"/>
              </w:rPr>
              <w:t>00 5x16мм</w:t>
            </w:r>
            <w:r w:rsidRPr="001B07B2">
              <w:rPr>
                <w:rFonts w:ascii="Arial" w:hAnsi="Arial" w:cs="Arial"/>
                <w:noProof/>
                <w:vertAlign w:val="superscript"/>
                <w:lang w:val="sr-Cyrl-CS"/>
              </w:rPr>
              <w:t>2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, </w:t>
            </w:r>
            <w:r w:rsidRPr="001B07B2">
              <w:rPr>
                <w:rFonts w:ascii="Arial" w:hAnsi="Arial" w:cs="Arial"/>
                <w:noProof/>
              </w:rPr>
              <w:t>1kV</w:t>
            </w:r>
            <w:r w:rsidRPr="001B07B2">
              <w:rPr>
                <w:rFonts w:ascii="Arial" w:hAnsi="Arial" w:cs="Arial"/>
                <w:noProof/>
                <w:lang w:val="sr-Cyrl-CS"/>
              </w:rPr>
              <w:t>, у РО лифта  са израдом свих потребних веза и спојева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Ком</w:t>
            </w: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Ком</w:t>
            </w:r>
          </w:p>
        </w:tc>
        <w:tc>
          <w:tcPr>
            <w:tcW w:w="1418" w:type="dxa"/>
            <w:gridSpan w:val="2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lastRenderedPageBreak/>
              <w:t>17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 xml:space="preserve">Повезивање напојног кабла у изводном пољу </w:t>
            </w:r>
            <w:r w:rsidRPr="001B07B2">
              <w:rPr>
                <w:rFonts w:ascii="Arial" w:hAnsi="Arial" w:cs="Arial"/>
                <w:noProof/>
              </w:rPr>
              <w:t>NN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 разводног постројења нове трафо станице и у ГРО-у старе зграде са свим потреним радњама (израда кабловских завршница, монтажа и пресовање папучица </w:t>
            </w:r>
            <w:r w:rsidRPr="001B07B2">
              <w:rPr>
                <w:rFonts w:ascii="Arial" w:hAnsi="Arial" w:cs="Arial"/>
                <w:noProof/>
              </w:rPr>
              <w:t>Cu</w:t>
            </w:r>
            <w:r w:rsidRPr="001B07B2">
              <w:rPr>
                <w:rFonts w:ascii="Arial" w:hAnsi="Arial" w:cs="Arial"/>
                <w:noProof/>
                <w:lang w:val="sr-Cyrl-CS"/>
              </w:rPr>
              <w:t xml:space="preserve"> 150/10)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Ком</w:t>
            </w:r>
          </w:p>
        </w:tc>
        <w:tc>
          <w:tcPr>
            <w:tcW w:w="1418" w:type="dxa"/>
            <w:gridSpan w:val="2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18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Испитивање положених каблова (мерење отпора изолације и непрекидности проводника) и давање стручног налаза, изатог од стране за то овлашћеног предузећа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Ком</w:t>
            </w:r>
          </w:p>
        </w:tc>
        <w:tc>
          <w:tcPr>
            <w:tcW w:w="1418" w:type="dxa"/>
            <w:gridSpan w:val="2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113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19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Допунски и завршни радови у кабловској мрежи. Организација градилишта,   преглед терена, избор трасе, детаљан преглед извршених радова, испитивања, атести и пробни погон ел. Мреже. Технички преглед објекта и пријем.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:rsidR="001B07B2" w:rsidRPr="001B07B2" w:rsidRDefault="001B07B2" w:rsidP="001B07B2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 w:rsidRPr="001B07B2">
              <w:rPr>
                <w:rFonts w:ascii="Arial" w:hAnsi="Arial" w:cs="Arial"/>
                <w:lang w:val="sr-Cyrl-CS"/>
              </w:rPr>
              <w:t>Ком</w:t>
            </w:r>
          </w:p>
        </w:tc>
        <w:tc>
          <w:tcPr>
            <w:tcW w:w="1418" w:type="dxa"/>
            <w:gridSpan w:val="2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704"/>
        </w:trPr>
        <w:tc>
          <w:tcPr>
            <w:tcW w:w="392" w:type="dxa"/>
            <w:textDirection w:val="btLr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20</w:t>
            </w:r>
          </w:p>
        </w:tc>
        <w:tc>
          <w:tcPr>
            <w:tcW w:w="2977" w:type="dxa"/>
          </w:tcPr>
          <w:p w:rsidR="001B07B2" w:rsidRPr="001B07B2" w:rsidRDefault="001B07B2" w:rsidP="001B07B2">
            <w:pPr>
              <w:spacing w:after="0" w:line="240" w:lineRule="auto"/>
              <w:jc w:val="both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Трошкови транспорта , чишћење и одвоз шута са објекта</w:t>
            </w:r>
          </w:p>
        </w:tc>
        <w:tc>
          <w:tcPr>
            <w:tcW w:w="708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</w:rPr>
            </w:pPr>
            <w:r w:rsidRPr="001B07B2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992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76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134" w:type="dxa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  <w:tc>
          <w:tcPr>
            <w:tcW w:w="1228" w:type="dxa"/>
            <w:gridSpan w:val="2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551"/>
        </w:trPr>
        <w:tc>
          <w:tcPr>
            <w:tcW w:w="7763" w:type="dxa"/>
            <w:gridSpan w:val="7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right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УКУПНА ЦЕНА БЕЗ ПДВ-А</w:t>
            </w:r>
          </w:p>
        </w:tc>
        <w:tc>
          <w:tcPr>
            <w:tcW w:w="2362" w:type="dxa"/>
            <w:gridSpan w:val="3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551"/>
        </w:trPr>
        <w:tc>
          <w:tcPr>
            <w:tcW w:w="7763" w:type="dxa"/>
            <w:gridSpan w:val="7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right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УКУПНА ЦЕНА СА ПДВ-ОМ</w:t>
            </w:r>
          </w:p>
        </w:tc>
        <w:tc>
          <w:tcPr>
            <w:tcW w:w="2362" w:type="dxa"/>
            <w:gridSpan w:val="3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551"/>
        </w:trPr>
        <w:tc>
          <w:tcPr>
            <w:tcW w:w="7763" w:type="dxa"/>
            <w:gridSpan w:val="7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right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РОК ИЗВОЂЕЊА РАДОВА</w:t>
            </w:r>
          </w:p>
        </w:tc>
        <w:tc>
          <w:tcPr>
            <w:tcW w:w="2362" w:type="dxa"/>
            <w:gridSpan w:val="3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551"/>
        </w:trPr>
        <w:tc>
          <w:tcPr>
            <w:tcW w:w="7763" w:type="dxa"/>
            <w:gridSpan w:val="7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right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ГАРАНТНИ РОК НА ИЗВЕДЕНЕ РАДОВЕ</w:t>
            </w:r>
          </w:p>
        </w:tc>
        <w:tc>
          <w:tcPr>
            <w:tcW w:w="2362" w:type="dxa"/>
            <w:gridSpan w:val="3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  <w:tr w:rsidR="001B07B2" w:rsidRPr="001B07B2" w:rsidTr="00DA6206">
        <w:trPr>
          <w:cantSplit/>
          <w:trHeight w:val="551"/>
        </w:trPr>
        <w:tc>
          <w:tcPr>
            <w:tcW w:w="7763" w:type="dxa"/>
            <w:gridSpan w:val="7"/>
            <w:vAlign w:val="center"/>
          </w:tcPr>
          <w:p w:rsidR="001B07B2" w:rsidRPr="001B07B2" w:rsidRDefault="001B07B2" w:rsidP="001B07B2">
            <w:pPr>
              <w:spacing w:after="0" w:line="240" w:lineRule="auto"/>
              <w:ind w:left="720"/>
              <w:jc w:val="right"/>
              <w:rPr>
                <w:rFonts w:ascii="Arial" w:hAnsi="Arial" w:cs="Arial"/>
                <w:noProof/>
                <w:lang w:val="sr-Cyrl-CS"/>
              </w:rPr>
            </w:pPr>
            <w:r w:rsidRPr="001B07B2">
              <w:rPr>
                <w:rFonts w:ascii="Arial" w:hAnsi="Arial" w:cs="Arial"/>
                <w:noProof/>
                <w:lang w:val="sr-Cyrl-CS"/>
              </w:rPr>
              <w:t>РОК ВАЖЕЊА ПОНУДЕ</w:t>
            </w:r>
          </w:p>
        </w:tc>
        <w:tc>
          <w:tcPr>
            <w:tcW w:w="2362" w:type="dxa"/>
            <w:gridSpan w:val="3"/>
          </w:tcPr>
          <w:p w:rsidR="001B07B2" w:rsidRPr="001B07B2" w:rsidRDefault="001B07B2" w:rsidP="001B07B2">
            <w:pPr>
              <w:spacing w:after="0" w:line="240" w:lineRule="auto"/>
              <w:ind w:left="720"/>
              <w:jc w:val="center"/>
              <w:rPr>
                <w:rFonts w:ascii="Arial" w:hAnsi="Arial" w:cs="Arial"/>
                <w:noProof/>
                <w:lang w:val="sr-Cyrl-CS"/>
              </w:rPr>
            </w:pPr>
          </w:p>
        </w:tc>
      </w:tr>
    </w:tbl>
    <w:p w:rsidR="001B07B2" w:rsidRPr="0048767E" w:rsidRDefault="001B07B2" w:rsidP="001B07B2">
      <w:pPr>
        <w:ind w:left="720" w:firstLine="720"/>
        <w:jc w:val="both"/>
        <w:rPr>
          <w:rFonts w:ascii="Arial" w:eastAsia="TimesNewRomanPSMT" w:hAnsi="Arial" w:cs="Arial"/>
          <w:b/>
          <w:bCs/>
          <w:noProof/>
          <w:lang w:val="sr-Cyrl-CS"/>
        </w:rPr>
      </w:pPr>
      <w:r w:rsidRPr="0048767E">
        <w:rPr>
          <w:rFonts w:ascii="Arial" w:eastAsia="TimesNewRomanPSMT" w:hAnsi="Arial" w:cs="Arial"/>
          <w:b/>
          <w:bCs/>
          <w:noProof/>
          <w:lang w:val="sr-Cyrl-CS"/>
        </w:rPr>
        <w:t xml:space="preserve">Датум </w:t>
      </w:r>
      <w:r w:rsidRPr="0048767E">
        <w:rPr>
          <w:rFonts w:ascii="Arial" w:eastAsia="TimesNewRomanPSMT" w:hAnsi="Arial" w:cs="Arial"/>
          <w:b/>
          <w:bCs/>
          <w:noProof/>
          <w:lang w:val="sr-Cyrl-CS"/>
        </w:rPr>
        <w:tab/>
      </w:r>
      <w:r w:rsidRPr="0048767E">
        <w:rPr>
          <w:rFonts w:ascii="Arial" w:eastAsia="TimesNewRomanPSMT" w:hAnsi="Arial" w:cs="Arial"/>
          <w:b/>
          <w:bCs/>
          <w:noProof/>
          <w:lang w:val="sr-Cyrl-CS"/>
        </w:rPr>
        <w:tab/>
      </w:r>
      <w:r w:rsidRPr="0048767E">
        <w:rPr>
          <w:rFonts w:ascii="Arial" w:eastAsia="TimesNewRomanPSMT" w:hAnsi="Arial" w:cs="Arial"/>
          <w:b/>
          <w:bCs/>
          <w:noProof/>
          <w:lang w:val="sr-Cyrl-CS"/>
        </w:rPr>
        <w:tab/>
      </w:r>
      <w:r w:rsidRPr="0048767E">
        <w:rPr>
          <w:rFonts w:ascii="Arial" w:eastAsia="TimesNewRomanPSMT" w:hAnsi="Arial" w:cs="Arial"/>
          <w:b/>
          <w:bCs/>
          <w:noProof/>
          <w:lang w:val="sr-Cyrl-CS"/>
        </w:rPr>
        <w:tab/>
      </w:r>
      <w:r w:rsidRPr="0048767E">
        <w:rPr>
          <w:rFonts w:ascii="Arial" w:eastAsia="TimesNewRomanPSMT" w:hAnsi="Arial" w:cs="Arial"/>
          <w:b/>
          <w:bCs/>
          <w:noProof/>
          <w:lang w:val="sr-Cyrl-CS"/>
        </w:rPr>
        <w:tab/>
        <w:t xml:space="preserve">              Понуђач</w:t>
      </w:r>
    </w:p>
    <w:p w:rsidR="001B07B2" w:rsidRPr="0048767E" w:rsidRDefault="001B07B2" w:rsidP="001B07B2">
      <w:pPr>
        <w:ind w:left="2880" w:firstLine="720"/>
        <w:jc w:val="both"/>
        <w:rPr>
          <w:rFonts w:ascii="Arial" w:eastAsia="TimesNewRomanPS-BoldMT" w:hAnsi="Arial" w:cs="Arial"/>
          <w:b/>
          <w:bCs/>
          <w:i/>
          <w:iCs/>
          <w:noProof/>
          <w:color w:val="002060"/>
          <w:lang w:val="sr-Cyrl-CS"/>
        </w:rPr>
      </w:pPr>
      <w:r w:rsidRPr="0048767E">
        <w:rPr>
          <w:rFonts w:ascii="Arial" w:eastAsia="TimesNewRomanPSMT" w:hAnsi="Arial" w:cs="Arial"/>
          <w:b/>
          <w:bCs/>
          <w:noProof/>
          <w:lang w:val="sr-Cyrl-CS"/>
        </w:rPr>
        <w:t xml:space="preserve">    М. П. </w:t>
      </w:r>
    </w:p>
    <w:p w:rsidR="001B07B2" w:rsidRPr="001B07B2" w:rsidRDefault="001B07B2" w:rsidP="001B07B2">
      <w:pPr>
        <w:rPr>
          <w:rFonts w:ascii="Arial" w:eastAsia="TimesNewRomanPS-BoldMT" w:hAnsi="Arial" w:cs="Arial"/>
          <w:b/>
          <w:bCs/>
          <w:i/>
          <w:iCs/>
          <w:noProof/>
          <w:color w:val="002060"/>
          <w:lang w:val="sr-Cyrl-CS"/>
        </w:rPr>
      </w:pPr>
      <w:r>
        <w:rPr>
          <w:rFonts w:ascii="Arial" w:eastAsia="TimesNewRomanPS-BoldMT" w:hAnsi="Arial" w:cs="Arial"/>
          <w:b/>
          <w:bCs/>
          <w:i/>
          <w:iCs/>
          <w:noProof/>
          <w:color w:val="002060"/>
          <w:lang w:val="sr-Cyrl-CS"/>
        </w:rPr>
        <w:t>_______________</w:t>
      </w:r>
      <w:r w:rsidRPr="0048767E">
        <w:rPr>
          <w:rFonts w:ascii="Arial" w:eastAsia="TimesNewRomanPS-BoldMT" w:hAnsi="Arial" w:cs="Arial"/>
          <w:b/>
          <w:bCs/>
          <w:i/>
          <w:iCs/>
          <w:noProof/>
          <w:color w:val="002060"/>
          <w:lang w:val="sr-Cyrl-CS"/>
        </w:rPr>
        <w:t>____________</w:t>
      </w:r>
      <w:r w:rsidRPr="0048767E">
        <w:rPr>
          <w:rFonts w:ascii="Arial" w:eastAsia="TimesNewRomanPS-BoldMT" w:hAnsi="Arial" w:cs="Arial"/>
          <w:b/>
          <w:bCs/>
          <w:i/>
          <w:iCs/>
          <w:noProof/>
          <w:color w:val="002060"/>
          <w:lang w:val="sr-Cyrl-CS"/>
        </w:rPr>
        <w:tab/>
      </w:r>
      <w:r w:rsidRPr="0048767E">
        <w:rPr>
          <w:rFonts w:ascii="Arial" w:eastAsia="TimesNewRomanPS-BoldMT" w:hAnsi="Arial" w:cs="Arial"/>
          <w:b/>
          <w:bCs/>
          <w:i/>
          <w:iCs/>
          <w:noProof/>
          <w:color w:val="002060"/>
          <w:lang w:val="sr-Cyrl-CS"/>
        </w:rPr>
        <w:tab/>
      </w:r>
      <w:r w:rsidRPr="0048767E">
        <w:rPr>
          <w:rFonts w:ascii="Arial" w:eastAsia="TimesNewRomanPS-BoldMT" w:hAnsi="Arial" w:cs="Arial"/>
          <w:b/>
          <w:bCs/>
          <w:i/>
          <w:iCs/>
          <w:noProof/>
          <w:color w:val="002060"/>
          <w:lang w:val="sr-Cyrl-CS"/>
        </w:rPr>
        <w:tab/>
        <w:t xml:space="preserve">     ___________________</w:t>
      </w:r>
      <w:r>
        <w:rPr>
          <w:rFonts w:ascii="Arial" w:eastAsia="TimesNewRomanPS-BoldMT" w:hAnsi="Arial" w:cs="Arial"/>
          <w:b/>
          <w:bCs/>
          <w:i/>
          <w:iCs/>
          <w:noProof/>
          <w:color w:val="002060"/>
          <w:lang w:val="sr-Cyrl-CS"/>
        </w:rPr>
        <w:t xml:space="preserve">                  </w:t>
      </w:r>
      <w:r w:rsidRPr="0048767E">
        <w:rPr>
          <w:rFonts w:ascii="Arial" w:hAnsi="Arial" w:cs="Arial"/>
          <w:b/>
          <w:bCs/>
          <w:i/>
          <w:iCs/>
          <w:noProof/>
          <w:sz w:val="20"/>
          <w:szCs w:val="20"/>
          <w:u w:val="single"/>
          <w:lang w:val="sr-Cyrl-CS"/>
        </w:rPr>
        <w:t>Напомена:</w:t>
      </w:r>
      <w:r w:rsidRPr="0048767E">
        <w:rPr>
          <w:rFonts w:ascii="Arial" w:hAnsi="Arial" w:cs="Arial"/>
          <w:b/>
          <w:bCs/>
          <w:i/>
          <w:iCs/>
          <w:noProof/>
          <w:sz w:val="20"/>
          <w:szCs w:val="20"/>
          <w:lang w:val="sr-Cyrl-CS"/>
        </w:rPr>
        <w:t xml:space="preserve"> </w:t>
      </w:r>
      <w:r w:rsidRPr="0048767E">
        <w:rPr>
          <w:rFonts w:ascii="Arial" w:hAnsi="Arial" w:cs="Arial"/>
          <w:i/>
          <w:iCs/>
          <w:noProof/>
          <w:sz w:val="20"/>
          <w:szCs w:val="20"/>
          <w:lang w:val="sr-Cyrl-CS"/>
        </w:rPr>
        <w:t>Образац понуде понуђач мора да попуни, овери печатом и потпише, чиме потврђује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</w:t>
      </w:r>
      <w:r>
        <w:rPr>
          <w:rFonts w:ascii="Arial" w:hAnsi="Arial" w:cs="Arial"/>
          <w:i/>
          <w:iCs/>
          <w:noProof/>
          <w:sz w:val="20"/>
          <w:szCs w:val="20"/>
          <w:lang w:val="sr-Cyrl-CS"/>
        </w:rPr>
        <w:t xml:space="preserve"> </w:t>
      </w:r>
      <w:r w:rsidRPr="0048767E">
        <w:rPr>
          <w:rFonts w:ascii="Arial" w:hAnsi="Arial" w:cs="Arial"/>
          <w:i/>
          <w:iCs/>
          <w:noProof/>
          <w:sz w:val="20"/>
          <w:szCs w:val="20"/>
          <w:lang w:val="sr-Cyrl-CS"/>
        </w:rPr>
        <w:t>групе понуђача или група понуђача може да одреди једног понуђача из групе који ће попунити, потписати и печатом оверити образац понуде</w:t>
      </w:r>
      <w:r w:rsidRPr="00A87427">
        <w:rPr>
          <w:rFonts w:ascii="Arial" w:hAnsi="Arial" w:cs="Arial"/>
          <w:i/>
          <w:iCs/>
          <w:noProof/>
          <w:lang w:val="sr-Cyrl-CS"/>
        </w:rPr>
        <w:t>.</w:t>
      </w:r>
      <w:r w:rsidRPr="00A87427">
        <w:rPr>
          <w:rFonts w:ascii="Arial" w:hAnsi="Arial" w:cs="Arial"/>
          <w:b/>
          <w:i/>
          <w:iCs/>
          <w:noProof/>
          <w:color w:val="FF0000"/>
          <w:lang w:val="sr-Cyrl-CS"/>
        </w:rPr>
        <w:t xml:space="preserve"> </w:t>
      </w:r>
    </w:p>
    <w:sectPr w:rsidR="001B07B2" w:rsidRPr="001B07B2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134" w:rsidRDefault="00902134">
      <w:r>
        <w:separator/>
      </w:r>
    </w:p>
  </w:endnote>
  <w:endnote w:type="continuationSeparator" w:id="0">
    <w:p w:rsidR="00902134" w:rsidRDefault="00902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4F4808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4F4808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09A7">
      <w:rPr>
        <w:rStyle w:val="PageNumber"/>
        <w:noProof/>
      </w:rPr>
      <w:t>5</w:t>
    </w:r>
    <w:r>
      <w:rPr>
        <w:rStyle w:val="PageNumber"/>
      </w:rPr>
      <w:fldChar w:fldCharType="end"/>
    </w: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134" w:rsidRDefault="00902134">
      <w:r>
        <w:separator/>
      </w:r>
    </w:p>
  </w:footnote>
  <w:footnote w:type="continuationSeparator" w:id="0">
    <w:p w:rsidR="00902134" w:rsidRDefault="00902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989"/>
    <w:multiLevelType w:val="hybridMultilevel"/>
    <w:tmpl w:val="6DA4C622"/>
    <w:lvl w:ilvl="0" w:tplc="C456AE0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6242"/>
    <w:multiLevelType w:val="hybridMultilevel"/>
    <w:tmpl w:val="62C0C9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B3083"/>
    <w:multiLevelType w:val="hybridMultilevel"/>
    <w:tmpl w:val="7D06D4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8B340C"/>
    <w:multiLevelType w:val="hybridMultilevel"/>
    <w:tmpl w:val="D682B220"/>
    <w:lvl w:ilvl="0" w:tplc="B8E47B98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05235"/>
    <w:rsid w:val="00010427"/>
    <w:rsid w:val="00057082"/>
    <w:rsid w:val="00063B69"/>
    <w:rsid w:val="000839B8"/>
    <w:rsid w:val="000A3BDF"/>
    <w:rsid w:val="000B7A27"/>
    <w:rsid w:val="000C3DE6"/>
    <w:rsid w:val="001034A9"/>
    <w:rsid w:val="0010447F"/>
    <w:rsid w:val="001522DA"/>
    <w:rsid w:val="001659C9"/>
    <w:rsid w:val="001662CE"/>
    <w:rsid w:val="0018498B"/>
    <w:rsid w:val="001B07B2"/>
    <w:rsid w:val="001D103B"/>
    <w:rsid w:val="001D119A"/>
    <w:rsid w:val="001F2B8B"/>
    <w:rsid w:val="002303DA"/>
    <w:rsid w:val="002537A6"/>
    <w:rsid w:val="00295FB4"/>
    <w:rsid w:val="002B752F"/>
    <w:rsid w:val="002D2B52"/>
    <w:rsid w:val="002E281C"/>
    <w:rsid w:val="00304607"/>
    <w:rsid w:val="003422AE"/>
    <w:rsid w:val="00352F53"/>
    <w:rsid w:val="00371FFE"/>
    <w:rsid w:val="00390CBF"/>
    <w:rsid w:val="003A4785"/>
    <w:rsid w:val="003A6CC8"/>
    <w:rsid w:val="003B3FC8"/>
    <w:rsid w:val="003C73F3"/>
    <w:rsid w:val="003E4115"/>
    <w:rsid w:val="003F5E3C"/>
    <w:rsid w:val="00490842"/>
    <w:rsid w:val="004C3AC5"/>
    <w:rsid w:val="004C71E2"/>
    <w:rsid w:val="004F4808"/>
    <w:rsid w:val="00533064"/>
    <w:rsid w:val="005615E7"/>
    <w:rsid w:val="005A40D8"/>
    <w:rsid w:val="005E0F9F"/>
    <w:rsid w:val="00621D4E"/>
    <w:rsid w:val="006316DF"/>
    <w:rsid w:val="0064193E"/>
    <w:rsid w:val="00652D5B"/>
    <w:rsid w:val="006A5234"/>
    <w:rsid w:val="006B0120"/>
    <w:rsid w:val="006C749A"/>
    <w:rsid w:val="006D58B7"/>
    <w:rsid w:val="006E6231"/>
    <w:rsid w:val="00706718"/>
    <w:rsid w:val="00752F9B"/>
    <w:rsid w:val="007B536F"/>
    <w:rsid w:val="007F2027"/>
    <w:rsid w:val="00855030"/>
    <w:rsid w:val="00863A10"/>
    <w:rsid w:val="008C0DCA"/>
    <w:rsid w:val="008C7E7D"/>
    <w:rsid w:val="008F4633"/>
    <w:rsid w:val="00901EA8"/>
    <w:rsid w:val="00902134"/>
    <w:rsid w:val="0092067F"/>
    <w:rsid w:val="00942799"/>
    <w:rsid w:val="0096265E"/>
    <w:rsid w:val="0098575F"/>
    <w:rsid w:val="009B0DC1"/>
    <w:rsid w:val="009B6457"/>
    <w:rsid w:val="00A130DB"/>
    <w:rsid w:val="00A27DD1"/>
    <w:rsid w:val="00A90901"/>
    <w:rsid w:val="00A944E2"/>
    <w:rsid w:val="00AC401F"/>
    <w:rsid w:val="00AE63A6"/>
    <w:rsid w:val="00B009A7"/>
    <w:rsid w:val="00B02E89"/>
    <w:rsid w:val="00B52ABC"/>
    <w:rsid w:val="00B55B74"/>
    <w:rsid w:val="00B620B5"/>
    <w:rsid w:val="00C16F80"/>
    <w:rsid w:val="00C17732"/>
    <w:rsid w:val="00C35C02"/>
    <w:rsid w:val="00C42E96"/>
    <w:rsid w:val="00C745B5"/>
    <w:rsid w:val="00C81CA8"/>
    <w:rsid w:val="00C92FF2"/>
    <w:rsid w:val="00CE0D81"/>
    <w:rsid w:val="00D00B98"/>
    <w:rsid w:val="00D4466C"/>
    <w:rsid w:val="00D52C01"/>
    <w:rsid w:val="00D65526"/>
    <w:rsid w:val="00D67015"/>
    <w:rsid w:val="00D70051"/>
    <w:rsid w:val="00D76C87"/>
    <w:rsid w:val="00DE3A3B"/>
    <w:rsid w:val="00E239CB"/>
    <w:rsid w:val="00E60D6E"/>
    <w:rsid w:val="00E72D88"/>
    <w:rsid w:val="00E74ED8"/>
    <w:rsid w:val="00EA040E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1"/>
    <w:rsid w:val="00304607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07"/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rsid w:val="00304607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046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60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046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B02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68</TotalTime>
  <Pages>8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8</cp:revision>
  <cp:lastPrinted>2006-09-08T06:45:00Z</cp:lastPrinted>
  <dcterms:created xsi:type="dcterms:W3CDTF">2015-06-04T09:32:00Z</dcterms:created>
  <dcterms:modified xsi:type="dcterms:W3CDTF">2015-06-10T12:47:00Z</dcterms:modified>
</cp:coreProperties>
</file>